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32C4" w:rsidRPr="00DF4CAE" w:rsidTr="00864F66">
        <w:tc>
          <w:tcPr>
            <w:tcW w:w="9570" w:type="dxa"/>
          </w:tcPr>
          <w:p w:rsidR="005D32C4" w:rsidRPr="00DF4CAE" w:rsidRDefault="005D32C4" w:rsidP="0086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C4" w:rsidRPr="00DF4CAE" w:rsidRDefault="005D32C4" w:rsidP="0086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DF4CAE" w:rsidRDefault="005D32C4" w:rsidP="00864F6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5D32C4" w:rsidRPr="00DF4CAE" w:rsidRDefault="005D32C4" w:rsidP="0086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5D32C4" w:rsidRPr="00DF4CAE" w:rsidRDefault="005D32C4" w:rsidP="00864F6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5D32C4" w:rsidRPr="00DF4CAE" w:rsidRDefault="008E4DEC" w:rsidP="0086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</w:t>
            </w:r>
            <w:r w:rsidRPr="00402735">
              <w:rPr>
                <w:rFonts w:ascii="Times New Roman" w:hAnsi="Times New Roman" w:cs="Times New Roman"/>
                <w:b/>
                <w:sz w:val="28"/>
                <w:szCs w:val="28"/>
              </w:rPr>
              <w:t>го созыва</w:t>
            </w:r>
          </w:p>
        </w:tc>
      </w:tr>
    </w:tbl>
    <w:p w:rsidR="005D32C4" w:rsidRPr="00DF4CAE" w:rsidRDefault="005D32C4" w:rsidP="005D32C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5D32C4" w:rsidRPr="00DF4CAE" w:rsidRDefault="005D32C4" w:rsidP="005D32C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D32C4" w:rsidRPr="00F731FB" w:rsidRDefault="00BD4700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CB1D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B1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AF2F70"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B1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п. Чкаловский                                       </w:t>
      </w:r>
      <w:r w:rsidR="005D32C4">
        <w:rPr>
          <w:rFonts w:ascii="Times New Roman" w:hAnsi="Times New Roman" w:cs="Times New Roman"/>
          <w:bCs/>
          <w:color w:val="000000"/>
        </w:rPr>
        <w:t xml:space="preserve">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 w:rsidR="00F731FB">
        <w:rPr>
          <w:rFonts w:ascii="Times New Roman" w:hAnsi="Times New Roman" w:cs="Times New Roman"/>
          <w:bCs/>
          <w:color w:val="000000"/>
        </w:rPr>
        <w:t xml:space="preserve">             </w:t>
      </w:r>
      <w:r w:rsidR="00F731FB" w:rsidRP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649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</w:t>
      </w:r>
      <w:r w:rsid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ежегодного отчета  Главы   муниципального образования Чкаловский сельсовет за 20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B1D7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о результатах деятельности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Заслушав и обсудив отчет главы сельсовета о работе 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Чкаловский сельсовет за 20</w:t>
      </w:r>
      <w:r w:rsidR="00CB1D7E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Совет депутатов решил: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Утвердить отчет главы муниципального образования Чкаловский сельсовет </w:t>
      </w:r>
      <w:r w:rsidR="00CB1D7E" w:rsidRPr="00CB1D7E">
        <w:rPr>
          <w:rFonts w:ascii="Times New Roman" w:hAnsi="Times New Roman" w:cs="Times New Roman"/>
          <w:noProof/>
          <w:color w:val="000000"/>
          <w:sz w:val="28"/>
          <w:szCs w:val="28"/>
        </w:rPr>
        <w:t>Хакимова Ильдара Рауфовича</w:t>
      </w:r>
      <w:r w:rsidR="00CB1D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результатах деятельности за 20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CB1D7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 оценкой «удовлетворительно»  (отчет прилагается).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Настоящее решение вступает в силу со дня  подписания, подлежит 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обнародованию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51DC" w:rsidRDefault="008C51DC" w:rsidP="005D32C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4700" w:rsidRDefault="00EA08E0" w:rsidP="00BD470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8E4DEC">
        <w:rPr>
          <w:rFonts w:ascii="Times New Roman" w:hAnsi="Times New Roman" w:cs="Times New Roman"/>
          <w:bCs/>
          <w:color w:val="000000"/>
          <w:sz w:val="28"/>
          <w:szCs w:val="28"/>
        </w:rPr>
        <w:t>ельцева</w:t>
      </w:r>
      <w:proofErr w:type="spellEnd"/>
    </w:p>
    <w:p w:rsidR="005D32C4" w:rsidRDefault="00BD4700" w:rsidP="005D32C4">
      <w:pPr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="005D32C4">
        <w:t xml:space="preserve">                                                                                               </w:t>
      </w:r>
    </w:p>
    <w:p w:rsidR="005D32C4" w:rsidRDefault="008C51DC" w:rsidP="008C51DC">
      <w:pPr>
        <w:tabs>
          <w:tab w:val="left" w:pos="6795"/>
        </w:tabs>
        <w:spacing w:after="0" w:line="240" w:lineRule="auto"/>
      </w:pPr>
      <w:r>
        <w:tab/>
      </w:r>
    </w:p>
    <w:p w:rsidR="005D32C4" w:rsidRDefault="00A161E5" w:rsidP="005D32C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E4DEC">
        <w:rPr>
          <w:rFonts w:ascii="Times New Roman" w:hAnsi="Times New Roman" w:cs="Times New Roman"/>
          <w:sz w:val="28"/>
          <w:szCs w:val="28"/>
        </w:rPr>
        <w:t>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="008E4DEC"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8E4DEC">
        <w:rPr>
          <w:rFonts w:ascii="Times New Roman" w:hAnsi="Times New Roman" w:cs="Times New Roman"/>
          <w:sz w:val="28"/>
          <w:szCs w:val="28"/>
        </w:rPr>
        <w:t>Хакимов</w:t>
      </w:r>
    </w:p>
    <w:p w:rsidR="005D32C4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5D32C4" w:rsidRDefault="005D32C4" w:rsidP="005D32C4">
      <w:pPr>
        <w:spacing w:after="0" w:line="240" w:lineRule="auto"/>
        <w:ind w:left="5664" w:firstLine="708"/>
      </w:pPr>
    </w:p>
    <w:p w:rsidR="00F731FB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BC7DE0" w:rsidRDefault="00BC7DE0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F649ED" w:rsidRDefault="00F649ED" w:rsidP="00A161E5">
      <w:pPr>
        <w:spacing w:after="0" w:line="240" w:lineRule="auto"/>
        <w:ind w:left="5664" w:firstLine="432"/>
      </w:pPr>
    </w:p>
    <w:p w:rsidR="005D32C4" w:rsidRPr="00435AC8" w:rsidRDefault="005D32C4" w:rsidP="00A161E5">
      <w:pPr>
        <w:spacing w:after="0" w:line="240" w:lineRule="auto"/>
        <w:ind w:left="5664" w:firstLine="432"/>
        <w:rPr>
          <w:rFonts w:ascii="Times New Roman" w:hAnsi="Times New Roman" w:cs="Times New Roman"/>
        </w:rPr>
      </w:pPr>
      <w:r>
        <w:t xml:space="preserve"> </w:t>
      </w:r>
      <w:r w:rsidRPr="00435AC8">
        <w:rPr>
          <w:rFonts w:ascii="Times New Roman" w:hAnsi="Times New Roman" w:cs="Times New Roman"/>
        </w:rPr>
        <w:t>Приложение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 w:rsidRPr="00435AC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35AC8">
        <w:rPr>
          <w:rFonts w:ascii="Times New Roman" w:hAnsi="Times New Roman" w:cs="Times New Roman"/>
        </w:rPr>
        <w:t xml:space="preserve">  к решению Совета депутатов</w:t>
      </w:r>
    </w:p>
    <w:p w:rsidR="005D32C4" w:rsidRPr="00435AC8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</w:t>
      </w:r>
      <w:r w:rsidR="00BD4700">
        <w:rPr>
          <w:rFonts w:ascii="Times New Roman" w:hAnsi="Times New Roman" w:cs="Times New Roman"/>
        </w:rPr>
        <w:t xml:space="preserve">  </w:t>
      </w:r>
      <w:r w:rsidR="00CB1D7E">
        <w:rPr>
          <w:rFonts w:ascii="Times New Roman" w:hAnsi="Times New Roman" w:cs="Times New Roman"/>
        </w:rPr>
        <w:t>01</w:t>
      </w:r>
      <w:r w:rsidR="00BD4700">
        <w:rPr>
          <w:rFonts w:ascii="Times New Roman" w:hAnsi="Times New Roman" w:cs="Times New Roman"/>
        </w:rPr>
        <w:t>.0</w:t>
      </w:r>
      <w:r w:rsidR="00CB1D7E">
        <w:rPr>
          <w:rFonts w:ascii="Times New Roman" w:hAnsi="Times New Roman" w:cs="Times New Roman"/>
        </w:rPr>
        <w:t>3</w:t>
      </w:r>
      <w:r w:rsidR="00BD47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A161E5">
        <w:rPr>
          <w:rFonts w:ascii="Times New Roman" w:hAnsi="Times New Roman" w:cs="Times New Roman"/>
        </w:rPr>
        <w:t>2</w:t>
      </w:r>
      <w:r w:rsidR="00CB1D7E">
        <w:rPr>
          <w:rFonts w:ascii="Times New Roman" w:hAnsi="Times New Roman" w:cs="Times New Roman"/>
        </w:rPr>
        <w:t>2</w:t>
      </w:r>
      <w:r w:rsidR="00F731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№ </w:t>
      </w:r>
      <w:r w:rsidR="00BD4700">
        <w:rPr>
          <w:rFonts w:ascii="Times New Roman" w:hAnsi="Times New Roman" w:cs="Times New Roman"/>
        </w:rPr>
        <w:t xml:space="preserve"> </w:t>
      </w:r>
      <w:r w:rsidR="00F649ED">
        <w:rPr>
          <w:rFonts w:ascii="Times New Roman" w:hAnsi="Times New Roman" w:cs="Times New Roman"/>
        </w:rPr>
        <w:t>65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2C4" w:rsidRPr="00C57102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02">
        <w:rPr>
          <w:rFonts w:ascii="Times New Roman" w:hAnsi="Times New Roman" w:cs="Times New Roman"/>
          <w:sz w:val="28"/>
          <w:szCs w:val="28"/>
        </w:rPr>
        <w:t>ОТЧЁТ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710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102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 о р</w:t>
      </w:r>
      <w:r>
        <w:rPr>
          <w:rFonts w:ascii="Times New Roman" w:hAnsi="Times New Roman" w:cs="Times New Roman"/>
          <w:sz w:val="28"/>
          <w:szCs w:val="28"/>
        </w:rPr>
        <w:t>езультатах деятельности за</w:t>
      </w:r>
      <w:r w:rsidRPr="00C57102">
        <w:rPr>
          <w:rFonts w:ascii="Times New Roman" w:hAnsi="Times New Roman" w:cs="Times New Roman"/>
          <w:sz w:val="28"/>
          <w:szCs w:val="28"/>
        </w:rPr>
        <w:t xml:space="preserve"> 20</w:t>
      </w:r>
      <w:r w:rsidR="008E4DEC">
        <w:rPr>
          <w:rFonts w:ascii="Times New Roman" w:hAnsi="Times New Roman" w:cs="Times New Roman"/>
          <w:sz w:val="28"/>
          <w:szCs w:val="28"/>
        </w:rPr>
        <w:t>2</w:t>
      </w:r>
      <w:r w:rsidR="00CB1D7E">
        <w:rPr>
          <w:rFonts w:ascii="Times New Roman" w:hAnsi="Times New Roman" w:cs="Times New Roman"/>
          <w:sz w:val="28"/>
          <w:szCs w:val="28"/>
        </w:rPr>
        <w:t>1</w:t>
      </w:r>
      <w:r w:rsidRPr="00C571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06E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законодательством,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06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106E">
        <w:rPr>
          <w:rFonts w:ascii="Times New Roman" w:hAnsi="Times New Roman" w:cs="Times New Roman"/>
          <w:sz w:val="24"/>
          <w:szCs w:val="24"/>
        </w:rPr>
        <w:t xml:space="preserve"> ежегодно отчитываются перед С</w:t>
      </w:r>
      <w:r>
        <w:rPr>
          <w:rFonts w:ascii="Times New Roman" w:hAnsi="Times New Roman" w:cs="Times New Roman"/>
          <w:sz w:val="24"/>
          <w:szCs w:val="24"/>
        </w:rPr>
        <w:t>оветом  депутатов</w:t>
      </w:r>
      <w:r w:rsidRPr="0004106E">
        <w:rPr>
          <w:rFonts w:ascii="Times New Roman" w:hAnsi="Times New Roman" w:cs="Times New Roman"/>
          <w:sz w:val="24"/>
          <w:szCs w:val="24"/>
        </w:rPr>
        <w:t xml:space="preserve"> и перед населением о проделанной работе.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106E">
        <w:rPr>
          <w:rFonts w:ascii="Times New Roman" w:hAnsi="Times New Roman" w:cs="Times New Roman"/>
          <w:sz w:val="24"/>
          <w:szCs w:val="24"/>
        </w:rPr>
        <w:t>егодня вашему вниманию представляется отчет о работе администрации за 20</w:t>
      </w:r>
      <w:r w:rsidR="008E4DEC">
        <w:rPr>
          <w:rFonts w:ascii="Times New Roman" w:hAnsi="Times New Roman" w:cs="Times New Roman"/>
          <w:sz w:val="24"/>
          <w:szCs w:val="24"/>
        </w:rPr>
        <w:t>2</w:t>
      </w:r>
      <w:r w:rsidR="00CB1D7E">
        <w:rPr>
          <w:rFonts w:ascii="Times New Roman" w:hAnsi="Times New Roman" w:cs="Times New Roman"/>
          <w:sz w:val="24"/>
          <w:szCs w:val="24"/>
        </w:rPr>
        <w:t>1</w:t>
      </w:r>
      <w:r w:rsidRPr="0004106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D32C4" w:rsidRPr="0004106E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667165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 w:rsidRPr="00BE0B12">
        <w:rPr>
          <w:rFonts w:ascii="Times New Roman" w:hAnsi="Times New Roman" w:cs="Times New Roman"/>
          <w:sz w:val="24"/>
          <w:szCs w:val="24"/>
        </w:rPr>
        <w:t>1.Оценка социально</w:t>
      </w:r>
      <w:r w:rsidR="005D32C4">
        <w:rPr>
          <w:rFonts w:ascii="Times New Roman" w:hAnsi="Times New Roman" w:cs="Times New Roman"/>
          <w:sz w:val="24"/>
          <w:szCs w:val="24"/>
        </w:rPr>
        <w:t>-экономического положения:</w:t>
      </w:r>
    </w:p>
    <w:p w:rsidR="005D32C4" w:rsidRPr="00BE0B12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1" w:type="dxa"/>
        <w:tblLook w:val="04A0"/>
      </w:tblPr>
      <w:tblGrid>
        <w:gridCol w:w="5566"/>
        <w:gridCol w:w="1043"/>
        <w:gridCol w:w="998"/>
        <w:gridCol w:w="1142"/>
        <w:gridCol w:w="1052"/>
      </w:tblGrid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Pr="00BE0B12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44" w:type="dxa"/>
          </w:tcPr>
          <w:p w:rsidR="00EA08E0" w:rsidRPr="00BE0B12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004" w:type="dxa"/>
          </w:tcPr>
          <w:p w:rsidR="00EA08E0" w:rsidRPr="00BE0B12" w:rsidRDefault="00EA08E0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4" w:type="dxa"/>
          </w:tcPr>
          <w:p w:rsidR="00EA08E0" w:rsidRPr="00BE0B12" w:rsidRDefault="00EA08E0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EA08E0" w:rsidRPr="00BE0B12" w:rsidRDefault="00EA08E0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044" w:type="dxa"/>
          </w:tcPr>
          <w:p w:rsidR="00EA08E0" w:rsidRPr="00BE0B12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Pr="00BE0B12" w:rsidRDefault="00EA08E0" w:rsidP="008E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4D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4" w:type="dxa"/>
          </w:tcPr>
          <w:p w:rsidR="00EA08E0" w:rsidRPr="00BE0B12" w:rsidRDefault="001667BD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EA08E0" w:rsidRPr="00BE0B12" w:rsidRDefault="001667BD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A08E0" w:rsidRPr="00BE0B12" w:rsidTr="00864F66">
        <w:trPr>
          <w:trHeight w:val="287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Default="00EA08E0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:rsidR="00EA08E0" w:rsidRDefault="001667BD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EA08E0" w:rsidRDefault="001667BD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Default="00CB1D7E" w:rsidP="008E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4" w:type="dxa"/>
          </w:tcPr>
          <w:p w:rsidR="00EA08E0" w:rsidRDefault="00CB1D7E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0" w:type="dxa"/>
          </w:tcPr>
          <w:p w:rsidR="00EA08E0" w:rsidRDefault="001667BD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864F66">
        <w:trPr>
          <w:trHeight w:val="558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скота и птицы во всех категориях хозяйства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КРС - всего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CB1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D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4" w:type="dxa"/>
          </w:tcPr>
          <w:p w:rsidR="00EA08E0" w:rsidRDefault="00EA08E0" w:rsidP="00074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6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A08E0" w:rsidRDefault="00D372C2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35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EA08E0" w:rsidRDefault="00D372C2" w:rsidP="0035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1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0" w:type="dxa"/>
          </w:tcPr>
          <w:p w:rsidR="00EA08E0" w:rsidRDefault="00D372C2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353109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44" w:type="dxa"/>
          </w:tcPr>
          <w:p w:rsidR="00EA08E0" w:rsidRDefault="00A52E68" w:rsidP="0035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3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A08E0" w:rsidRDefault="00D372C2" w:rsidP="00A52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08E0" w:rsidRPr="00BE0B12" w:rsidTr="00864F66">
        <w:trPr>
          <w:trHeight w:val="287"/>
        </w:trPr>
        <w:tc>
          <w:tcPr>
            <w:tcW w:w="5639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8E4DEC" w:rsidP="008E4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EA08E0" w:rsidRDefault="00DE4097" w:rsidP="0035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EA08E0" w:rsidRDefault="00DE4097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A08E0" w:rsidRPr="00BE0B12" w:rsidTr="00864F66">
        <w:trPr>
          <w:trHeight w:val="272"/>
        </w:trPr>
        <w:tc>
          <w:tcPr>
            <w:tcW w:w="5639" w:type="dxa"/>
          </w:tcPr>
          <w:p w:rsidR="00EA08E0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0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864F66">
        <w:trPr>
          <w:trHeight w:val="1011"/>
        </w:trPr>
        <w:tc>
          <w:tcPr>
            <w:tcW w:w="5639" w:type="dxa"/>
          </w:tcPr>
          <w:p w:rsidR="00EA08E0" w:rsidRPr="0049500B" w:rsidRDefault="00EA08E0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Количество  субъектов  малого  предпринимательства – всего</w:t>
            </w:r>
          </w:p>
          <w:p w:rsidR="00EA08E0" w:rsidRPr="0049500B" w:rsidRDefault="00EA08E0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( количество/ среднесписочная  численность  работников)</w:t>
            </w:r>
          </w:p>
        </w:tc>
        <w:tc>
          <w:tcPr>
            <w:tcW w:w="104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0" w:rsidRPr="0049500B" w:rsidRDefault="00EA08E0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C63348">
              <w:rPr>
                <w:rFonts w:ascii="Times New Roman" w:hAnsi="Times New Roman" w:cs="Times New Roman"/>
              </w:rPr>
              <w:t>0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C633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0" w:rsidRPr="0049500B" w:rsidRDefault="00EA08E0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581050">
              <w:rPr>
                <w:rFonts w:ascii="Times New Roman" w:hAnsi="Times New Roman" w:cs="Times New Roman"/>
              </w:rPr>
              <w:t>0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581050">
              <w:rPr>
                <w:rFonts w:ascii="Times New Roman" w:hAnsi="Times New Roman" w:cs="Times New Roman"/>
              </w:rPr>
              <w:t>3</w:t>
            </w:r>
            <w:r w:rsidR="00C633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</w:tcPr>
          <w:p w:rsidR="00DE4097" w:rsidRDefault="00DE4097" w:rsidP="00864F66">
            <w:pPr>
              <w:jc w:val="center"/>
              <w:rPr>
                <w:rFonts w:ascii="Times New Roman" w:hAnsi="Times New Roman" w:cs="Times New Roman"/>
              </w:rPr>
            </w:pPr>
          </w:p>
          <w:p w:rsidR="00EA08E0" w:rsidRPr="0049500B" w:rsidRDefault="00DE4097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581050">
              <w:rPr>
                <w:rFonts w:ascii="Times New Roman" w:hAnsi="Times New Roman" w:cs="Times New Roman"/>
              </w:rPr>
              <w:t>4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C63348">
              <w:rPr>
                <w:rFonts w:ascii="Times New Roman" w:hAnsi="Times New Roman" w:cs="Times New Roman"/>
              </w:rPr>
              <w:t>4</w:t>
            </w:r>
            <w:r w:rsidR="00581050">
              <w:rPr>
                <w:rFonts w:ascii="Times New Roman" w:hAnsi="Times New Roman" w:cs="Times New Roman"/>
              </w:rPr>
              <w:t>0</w:t>
            </w:r>
          </w:p>
        </w:tc>
      </w:tr>
      <w:tr w:rsidR="00EA08E0" w:rsidRPr="00BE0B12" w:rsidTr="00864F66">
        <w:trPr>
          <w:trHeight w:val="287"/>
        </w:trPr>
        <w:tc>
          <w:tcPr>
            <w:tcW w:w="5639" w:type="dxa"/>
          </w:tcPr>
          <w:p w:rsidR="00EA08E0" w:rsidRPr="0049500B" w:rsidRDefault="00EA08E0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      В  том  числе:</w:t>
            </w:r>
          </w:p>
        </w:tc>
        <w:tc>
          <w:tcPr>
            <w:tcW w:w="104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Pr="0049500B" w:rsidRDefault="00EA08E0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F5" w:rsidRPr="00BE0B12" w:rsidTr="00864F66">
        <w:trPr>
          <w:trHeight w:val="513"/>
        </w:trPr>
        <w:tc>
          <w:tcPr>
            <w:tcW w:w="5639" w:type="dxa"/>
          </w:tcPr>
          <w:p w:rsidR="00902DF5" w:rsidRPr="0049500B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Крестьянские  (фермерские) хозяйства</w:t>
            </w:r>
          </w:p>
        </w:tc>
        <w:tc>
          <w:tcPr>
            <w:tcW w:w="10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902DF5" w:rsidP="008E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4" w:type="dxa"/>
          </w:tcPr>
          <w:p w:rsidR="00902DF5" w:rsidRPr="0049500B" w:rsidRDefault="00902DF5" w:rsidP="0076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70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/2</w:t>
            </w:r>
          </w:p>
        </w:tc>
      </w:tr>
      <w:tr w:rsidR="00902DF5" w:rsidRPr="00BE0B12" w:rsidTr="00864F66">
        <w:trPr>
          <w:trHeight w:val="513"/>
        </w:trPr>
        <w:tc>
          <w:tcPr>
            <w:tcW w:w="5639" w:type="dxa"/>
          </w:tcPr>
          <w:p w:rsidR="00902DF5" w:rsidRPr="0049500B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Розничная  торговля</w:t>
            </w:r>
            <w:r>
              <w:rPr>
                <w:rFonts w:ascii="Times New Roman" w:hAnsi="Times New Roman" w:cs="Times New Roman"/>
              </w:rPr>
              <w:t xml:space="preserve"> (магазины, аптека)</w:t>
            </w:r>
          </w:p>
        </w:tc>
        <w:tc>
          <w:tcPr>
            <w:tcW w:w="10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8E4DEC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2DF5" w:rsidRPr="0049500B">
              <w:rPr>
                <w:rFonts w:ascii="Times New Roman" w:hAnsi="Times New Roman" w:cs="Times New Roman"/>
              </w:rPr>
              <w:t>/</w:t>
            </w:r>
            <w:r w:rsidR="00902D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4" w:type="dxa"/>
          </w:tcPr>
          <w:p w:rsidR="00902DF5" w:rsidRPr="0049500B" w:rsidRDefault="00C63348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2DF5" w:rsidRPr="0049500B">
              <w:rPr>
                <w:rFonts w:ascii="Times New Roman" w:hAnsi="Times New Roman" w:cs="Times New Roman"/>
              </w:rPr>
              <w:t>/</w:t>
            </w:r>
            <w:r w:rsidR="00902DF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</w:tcPr>
          <w:p w:rsidR="00902DF5" w:rsidRPr="0049500B" w:rsidRDefault="00902DF5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C63348">
              <w:rPr>
                <w:rFonts w:ascii="Times New Roman" w:hAnsi="Times New Roman" w:cs="Times New Roman"/>
              </w:rPr>
              <w:t>20</w:t>
            </w:r>
          </w:p>
        </w:tc>
      </w:tr>
      <w:tr w:rsidR="00902DF5" w:rsidRPr="00BE0B12" w:rsidTr="00864F66">
        <w:trPr>
          <w:trHeight w:val="498"/>
        </w:trPr>
        <w:tc>
          <w:tcPr>
            <w:tcW w:w="5639" w:type="dxa"/>
          </w:tcPr>
          <w:p w:rsidR="00902DF5" w:rsidRPr="0049500B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Другие  виды  деятельности</w:t>
            </w:r>
            <w:r>
              <w:rPr>
                <w:rFonts w:ascii="Times New Roman" w:hAnsi="Times New Roman" w:cs="Times New Roman"/>
              </w:rPr>
              <w:t xml:space="preserve"> (пекарня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, ) </w:t>
            </w:r>
            <w:proofErr w:type="gramEnd"/>
          </w:p>
        </w:tc>
        <w:tc>
          <w:tcPr>
            <w:tcW w:w="10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8E4DEC" w:rsidP="008E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2DF5"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4" w:type="dxa"/>
          </w:tcPr>
          <w:p w:rsidR="00902DF5" w:rsidRPr="0049500B" w:rsidRDefault="00902DF5" w:rsidP="009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2DF5" w:rsidRPr="00BE0B12" w:rsidTr="00864F66">
        <w:trPr>
          <w:trHeight w:val="257"/>
        </w:trPr>
        <w:tc>
          <w:tcPr>
            <w:tcW w:w="5639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социальной сферы</w:t>
            </w:r>
          </w:p>
        </w:tc>
        <w:tc>
          <w:tcPr>
            <w:tcW w:w="10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2DF5" w:rsidRPr="0049500B" w:rsidRDefault="00902DF5" w:rsidP="00864F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F5" w:rsidRPr="00BE0B12" w:rsidTr="00864F66">
        <w:trPr>
          <w:trHeight w:val="558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70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02DF5" w:rsidRPr="00BE0B12" w:rsidTr="00864F66">
        <w:trPr>
          <w:trHeight w:val="558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902DF5" w:rsidRPr="0043475A" w:rsidRDefault="00902DF5" w:rsidP="00C6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902DF5" w:rsidRPr="00982F06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70" w:type="dxa"/>
          </w:tcPr>
          <w:p w:rsidR="00902DF5" w:rsidRPr="00982F06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1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DF5" w:rsidRPr="00BE0B12" w:rsidTr="00864F66">
        <w:trPr>
          <w:trHeight w:val="272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дошкольных  учреждениях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A52E68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DF5" w:rsidRPr="00434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902DF5" w:rsidRPr="0043475A" w:rsidRDefault="00A52E68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902DF5" w:rsidRPr="0043475A" w:rsidRDefault="00A52E68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DF5" w:rsidRPr="00BE0B12" w:rsidTr="00864F66">
        <w:trPr>
          <w:trHeight w:val="272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дошкольные  учреждения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902DF5" w:rsidRPr="0043475A" w:rsidRDefault="00902DF5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902DF5" w:rsidRPr="0043475A" w:rsidRDefault="00A52E68" w:rsidP="00A5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0" w:type="dxa"/>
          </w:tcPr>
          <w:p w:rsidR="00902DF5" w:rsidRPr="0043475A" w:rsidRDefault="00A52E68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02DF5" w:rsidRPr="00BE0B12" w:rsidTr="00864F66">
        <w:trPr>
          <w:trHeight w:val="272"/>
        </w:trPr>
        <w:tc>
          <w:tcPr>
            <w:tcW w:w="5639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больничных   коек  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902DF5" w:rsidRPr="0043475A" w:rsidRDefault="00E65BFF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DF5" w:rsidRPr="00BE0B12" w:rsidTr="00864F66">
        <w:trPr>
          <w:trHeight w:val="558"/>
        </w:trPr>
        <w:tc>
          <w:tcPr>
            <w:tcW w:w="5639" w:type="dxa"/>
          </w:tcPr>
          <w:p w:rsidR="00902DF5" w:rsidRPr="0043475A" w:rsidRDefault="00902DF5" w:rsidP="00864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посещений  </w:t>
            </w:r>
            <w:proofErr w:type="spell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- поликлинических  посещений  в  смену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среднегодовое)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мену</w:t>
            </w:r>
          </w:p>
        </w:tc>
        <w:tc>
          <w:tcPr>
            <w:tcW w:w="100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902DF5" w:rsidP="00E6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65BFF" w:rsidRDefault="00E65BFF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E65BFF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2DF5" w:rsidRPr="00BE0B12" w:rsidTr="00864F66">
        <w:trPr>
          <w:trHeight w:val="287"/>
        </w:trPr>
        <w:tc>
          <w:tcPr>
            <w:tcW w:w="5639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044" w:type="dxa"/>
          </w:tcPr>
          <w:p w:rsidR="00902DF5" w:rsidRPr="0043475A" w:rsidRDefault="00902DF5" w:rsidP="0086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DF5" w:rsidRPr="0043475A" w:rsidRDefault="00902DF5" w:rsidP="0086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Доходы  -  всего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252487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9261</w:t>
            </w:r>
            <w:r w:rsidR="005810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581050" w:rsidRPr="0068270F" w:rsidRDefault="00252487" w:rsidP="00252487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10031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33</w:t>
            </w:r>
          </w:p>
        </w:tc>
        <w:tc>
          <w:tcPr>
            <w:tcW w:w="970" w:type="dxa"/>
          </w:tcPr>
          <w:p w:rsidR="00581050" w:rsidRPr="0068270F" w:rsidRDefault="00252487" w:rsidP="00252487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27841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81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В  том  числе: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 доходы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</w:t>
            </w:r>
            <w:r w:rsidR="00252487">
              <w:rPr>
                <w:rFonts w:ascii="Times New Roman" w:hAnsi="Times New Roman"/>
                <w:sz w:val="20"/>
                <w:szCs w:val="20"/>
              </w:rPr>
              <w:t>09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 w:rsidR="002524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</w:tcPr>
          <w:p w:rsidR="00581050" w:rsidRPr="0068270F" w:rsidRDefault="00252487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3403</w:t>
            </w:r>
            <w:r w:rsidR="00581050" w:rsidRPr="006827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581050" w:rsidRPr="0068270F" w:rsidRDefault="00252487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3444</w:t>
            </w:r>
            <w:r w:rsidR="00581050" w:rsidRPr="006827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-  земельный  налог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  <w:r w:rsidR="00252487">
              <w:rPr>
                <w:rFonts w:ascii="Times New Roman" w:hAnsi="Times New Roman"/>
                <w:sz w:val="20"/>
                <w:szCs w:val="20"/>
              </w:rPr>
              <w:t>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0,</w:t>
            </w:r>
            <w:r w:rsidR="002524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</w:tcPr>
          <w:p w:rsidR="00581050" w:rsidRPr="0068270F" w:rsidRDefault="00252487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  <w:r w:rsidR="00581050" w:rsidRPr="006827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</w:tcPr>
          <w:p w:rsidR="00581050" w:rsidRPr="0068270F" w:rsidRDefault="00691E8C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2487">
              <w:rPr>
                <w:rFonts w:ascii="Times New Roman" w:hAnsi="Times New Roman"/>
                <w:sz w:val="20"/>
                <w:szCs w:val="20"/>
              </w:rPr>
              <w:t>609</w:t>
            </w:r>
            <w:r w:rsidR="00581050" w:rsidRPr="0068270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- налог  на  имущество  физических  лиц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252487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  <w:r w:rsidR="00581050"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581050" w:rsidRPr="0068270F" w:rsidRDefault="00252487" w:rsidP="00252487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71</w:t>
            </w:r>
            <w:r w:rsidR="00691E8C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7</w:t>
            </w:r>
          </w:p>
        </w:tc>
        <w:tc>
          <w:tcPr>
            <w:tcW w:w="970" w:type="dxa"/>
          </w:tcPr>
          <w:p w:rsidR="00581050" w:rsidRPr="0068270F" w:rsidRDefault="00691E8C" w:rsidP="00252487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12</w:t>
            </w:r>
            <w:r w:rsidR="00252487">
              <w:rPr>
                <w:rFonts w:ascii="Calibri" w:eastAsia="Times New Roman" w:hAnsi="Calibri" w:cs="Times New Roman"/>
                <w:bCs/>
              </w:rPr>
              <w:t>6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,0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- единый с/х. налог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252487" w:rsidP="00864F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1050"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 w:rsidR="005810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581050" w:rsidRPr="0068270F" w:rsidRDefault="00252487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0</w:t>
            </w:r>
          </w:p>
        </w:tc>
        <w:tc>
          <w:tcPr>
            <w:tcW w:w="970" w:type="dxa"/>
          </w:tcPr>
          <w:p w:rsidR="00581050" w:rsidRPr="0068270F" w:rsidRDefault="00252487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,0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-  НДФЛ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52487">
              <w:rPr>
                <w:rFonts w:ascii="Times New Roman" w:hAnsi="Times New Roman"/>
                <w:sz w:val="20"/>
                <w:szCs w:val="20"/>
              </w:rPr>
              <w:t>73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</w:tcPr>
          <w:p w:rsidR="00581050" w:rsidRPr="0068270F" w:rsidRDefault="00252487" w:rsidP="00252487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772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9</w:t>
            </w:r>
          </w:p>
        </w:tc>
        <w:tc>
          <w:tcPr>
            <w:tcW w:w="970" w:type="dxa"/>
          </w:tcPr>
          <w:p w:rsidR="00581050" w:rsidRPr="0068270F" w:rsidRDefault="00252487" w:rsidP="00691E8C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828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,0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-  прочие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581050" w:rsidP="00864F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581050" w:rsidRPr="0068270F" w:rsidRDefault="00252487" w:rsidP="00252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842,1</w:t>
            </w:r>
          </w:p>
        </w:tc>
        <w:tc>
          <w:tcPr>
            <w:tcW w:w="970" w:type="dxa"/>
          </w:tcPr>
          <w:p w:rsidR="00581050" w:rsidRPr="0068270F" w:rsidRDefault="00252487" w:rsidP="00252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861,6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  доходы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252487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  <w:r w:rsidR="00581050"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581050" w:rsidRPr="00450DF6" w:rsidRDefault="00EC17D1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52487">
              <w:rPr>
                <w:rFonts w:ascii="Times New Roman" w:hAnsi="Times New Roman"/>
                <w:sz w:val="20"/>
                <w:szCs w:val="20"/>
              </w:rPr>
              <w:t>60</w:t>
            </w:r>
            <w:r w:rsidR="00581050"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 w:rsidR="002524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</w:tcPr>
          <w:p w:rsidR="00581050" w:rsidRPr="00450DF6" w:rsidRDefault="00581050" w:rsidP="00691E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 w:rsidR="00691E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- госпошлина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252487" w:rsidP="00252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1050"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581050" w:rsidRPr="0068270F" w:rsidRDefault="00252487" w:rsidP="00252487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7</w:t>
            </w:r>
          </w:p>
        </w:tc>
        <w:tc>
          <w:tcPr>
            <w:tcW w:w="970" w:type="dxa"/>
          </w:tcPr>
          <w:p w:rsidR="00581050" w:rsidRPr="0068270F" w:rsidRDefault="00EC17D1" w:rsidP="00864F66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6</w:t>
            </w:r>
            <w:r w:rsidR="00581050" w:rsidRPr="0068270F">
              <w:rPr>
                <w:rFonts w:ascii="Calibri" w:eastAsia="Times New Roman" w:hAnsi="Calibri" w:cs="Times New Roman"/>
                <w:bCs/>
              </w:rPr>
              <w:t>,0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-  прочие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252487" w:rsidP="00864F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  <w:r w:rsidR="00581050"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</w:tcPr>
          <w:p w:rsidR="00581050" w:rsidRPr="00CE1176" w:rsidRDefault="00252487" w:rsidP="00252487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855</w:t>
            </w:r>
            <w:r w:rsidR="00581050" w:rsidRPr="00CE1176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4</w:t>
            </w:r>
          </w:p>
        </w:tc>
        <w:tc>
          <w:tcPr>
            <w:tcW w:w="970" w:type="dxa"/>
          </w:tcPr>
          <w:p w:rsidR="00581050" w:rsidRPr="00CE1176" w:rsidRDefault="00EC17D1" w:rsidP="00EC17D1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</w:t>
            </w:r>
            <w:r w:rsidR="00581050" w:rsidRPr="00CE1176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6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  Расходы  -  всего</w:t>
            </w: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581050" w:rsidRPr="00450DF6" w:rsidRDefault="00EC17D1" w:rsidP="00EC17D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9764</w:t>
            </w:r>
            <w:r w:rsidR="00581050"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581050" w:rsidRPr="00B65A91" w:rsidRDefault="00691E8C" w:rsidP="00EC17D1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9</w:t>
            </w:r>
            <w:r w:rsidR="00EC17D1">
              <w:rPr>
                <w:rFonts w:ascii="Calibri" w:eastAsia="Times New Roman" w:hAnsi="Calibri" w:cs="Times New Roman"/>
                <w:bCs/>
              </w:rPr>
              <w:t>805</w:t>
            </w:r>
            <w:r w:rsidR="00581050" w:rsidRPr="00B65A91">
              <w:rPr>
                <w:rFonts w:ascii="Calibri" w:eastAsia="Times New Roman" w:hAnsi="Calibri" w:cs="Times New Roman"/>
                <w:bCs/>
              </w:rPr>
              <w:t>,</w:t>
            </w:r>
            <w:r w:rsidR="00EC17D1">
              <w:rPr>
                <w:rFonts w:ascii="Calibri" w:eastAsia="Times New Roman" w:hAnsi="Calibri" w:cs="Times New Roman"/>
                <w:bCs/>
              </w:rPr>
              <w:t>49</w:t>
            </w:r>
          </w:p>
        </w:tc>
        <w:tc>
          <w:tcPr>
            <w:tcW w:w="970" w:type="dxa"/>
          </w:tcPr>
          <w:p w:rsidR="00581050" w:rsidRPr="00B65A91" w:rsidRDefault="00EC17D1" w:rsidP="00EC17D1">
            <w:pPr>
              <w:jc w:val="center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27841</w:t>
            </w:r>
            <w:r w:rsidR="00581050" w:rsidRPr="00B65A91">
              <w:rPr>
                <w:rFonts w:ascii="Calibri" w:eastAsia="Times New Roman" w:hAnsi="Calibri" w:cs="Times New Roman"/>
                <w:bCs/>
              </w:rPr>
              <w:t>,</w:t>
            </w:r>
            <w:r>
              <w:rPr>
                <w:rFonts w:ascii="Calibri" w:eastAsia="Times New Roman" w:hAnsi="Calibri" w:cs="Times New Roman"/>
                <w:bCs/>
              </w:rPr>
              <w:t>81</w:t>
            </w:r>
          </w:p>
        </w:tc>
      </w:tr>
      <w:tr w:rsidR="00581050" w:rsidRPr="00BE0B12" w:rsidTr="00864F66">
        <w:trPr>
          <w:trHeight w:val="287"/>
        </w:trPr>
        <w:tc>
          <w:tcPr>
            <w:tcW w:w="5639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81050" w:rsidRPr="004E4248" w:rsidRDefault="00581050" w:rsidP="00864F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581050" w:rsidRPr="00450DF6" w:rsidRDefault="00581050" w:rsidP="00864F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581050" w:rsidRDefault="00581050" w:rsidP="00864F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581050" w:rsidRPr="00450DF6" w:rsidRDefault="00581050" w:rsidP="00864F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собственности сельсовета находится муниципальное имущество: административное здание, сельский Дом культуры, клуб пос. Сосновка,  баня, </w:t>
      </w:r>
      <w:r w:rsidR="004B4346">
        <w:rPr>
          <w:rFonts w:ascii="Times New Roman" w:hAnsi="Times New Roman" w:cs="Times New Roman"/>
          <w:sz w:val="24"/>
          <w:szCs w:val="24"/>
        </w:rPr>
        <w:t xml:space="preserve">здание общежития, два трактора, </w:t>
      </w:r>
      <w:r w:rsidRPr="00435AC8">
        <w:rPr>
          <w:rFonts w:ascii="Times New Roman" w:hAnsi="Times New Roman" w:cs="Times New Roman"/>
          <w:sz w:val="24"/>
          <w:szCs w:val="24"/>
        </w:rPr>
        <w:t xml:space="preserve">водопроводы-3(три), индивидуальные жилые дома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4B4346">
        <w:rPr>
          <w:rFonts w:ascii="Times New Roman" w:hAnsi="Times New Roman" w:cs="Times New Roman"/>
          <w:sz w:val="24"/>
          <w:szCs w:val="24"/>
        </w:rPr>
        <w:t xml:space="preserve"> в многоквартирных жилых домах</w:t>
      </w:r>
      <w:proofErr w:type="gramStart"/>
      <w:r w:rsidR="004B4346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16D" w:rsidRPr="0073316D" w:rsidRDefault="001F5399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Действует</w:t>
      </w:r>
      <w:r w:rsidR="00AB20F0">
        <w:rPr>
          <w:rFonts w:ascii="Times New Roman" w:hAnsi="Times New Roman" w:cs="Times New Roman"/>
          <w:sz w:val="24"/>
          <w:szCs w:val="24"/>
        </w:rPr>
        <w:t xml:space="preserve"> муниципальное казенное предприятие «Чкаловский» (МКП «Чкаловский») муниципального образования Чкаловский сельсовет</w:t>
      </w:r>
      <w:r w:rsidR="00F75264">
        <w:rPr>
          <w:rFonts w:ascii="Times New Roman" w:hAnsi="Times New Roman" w:cs="Times New Roman"/>
          <w:sz w:val="24"/>
          <w:szCs w:val="24"/>
        </w:rPr>
        <w:t xml:space="preserve">. </w:t>
      </w:r>
      <w:r w:rsidR="00F75264" w:rsidRPr="00F75264">
        <w:rPr>
          <w:rFonts w:ascii="Times New Roman" w:hAnsi="Times New Roman" w:cs="Times New Roman"/>
          <w:shd w:val="clear" w:color="auto" w:fill="FFFFFF"/>
        </w:rPr>
        <w:t>Предметом деятельности  предприятия является деятельность по удовлетворению общественных потребностей  муниципального образования в организации жилищно-коммунального обслуживания физических и юридических лиц</w:t>
      </w:r>
      <w:r w:rsidR="0073316D">
        <w:rPr>
          <w:rFonts w:ascii="Times New Roman" w:hAnsi="Times New Roman" w:cs="Times New Roman"/>
          <w:shd w:val="clear" w:color="auto" w:fill="FFFFFF"/>
        </w:rPr>
        <w:t>.</w:t>
      </w:r>
      <w:r w:rsidR="00F75264" w:rsidRPr="00F75264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Основная деятельность</w:t>
      </w:r>
      <w:r w:rsidR="00281389">
        <w:rPr>
          <w:rFonts w:ascii="Times New Roman" w:hAnsi="Times New Roman" w:cs="Times New Roman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hd w:val="clear" w:color="auto" w:fill="FFFFFF"/>
        </w:rPr>
        <w:t xml:space="preserve"> обслуживание водопровода и снабжение населения питьевой водой.</w:t>
      </w:r>
    </w:p>
    <w:p w:rsidR="005D32C4" w:rsidRPr="00435AC8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имеются организации и учреждения, которые не состоят на балансе сельсовета: МБОУ «Чкаловская средняя общеобразовательная школа», МДОУ «Чкаловский детский сад»,   «Чкаловская врачебная амбулатория», две аптеки,  магазин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5AC8">
        <w:rPr>
          <w:rFonts w:ascii="Times New Roman" w:hAnsi="Times New Roman" w:cs="Times New Roman"/>
          <w:sz w:val="24"/>
          <w:szCs w:val="24"/>
        </w:rPr>
        <w:t xml:space="preserve"> частных предпринимателей, один магазин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потребительского общества (в пос. Сосновка), </w:t>
      </w:r>
      <w:r w:rsidR="00353109">
        <w:rPr>
          <w:rFonts w:ascii="Times New Roman" w:hAnsi="Times New Roman" w:cs="Times New Roman"/>
          <w:sz w:val="24"/>
          <w:szCs w:val="24"/>
        </w:rPr>
        <w:t>почта России</w:t>
      </w:r>
      <w:r w:rsidRPr="00435AC8">
        <w:rPr>
          <w:rFonts w:ascii="Times New Roman" w:hAnsi="Times New Roman" w:cs="Times New Roman"/>
          <w:sz w:val="24"/>
          <w:szCs w:val="24"/>
        </w:rPr>
        <w:t>, отделение сбербанка.  Несмотря на самостоятельность перечисленных организаций, сельсовет не снимает с себя ответственность за контроль и организацию работы данных учреждений и организаций.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Все объекты, расположенные на территории сельсовета,  отапливаются газом. За отчетный период перебоев с теплоснабжением не возникало, в течение всего отопительного сезона поддерживался установленный тепловой режим.</w:t>
      </w:r>
    </w:p>
    <w:p w:rsidR="005D32C4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направления деятельности в отчетном периоде, достигнутые по ним результаты.</w:t>
      </w:r>
    </w:p>
    <w:p w:rsidR="005D32C4" w:rsidRPr="00982F06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Главным инструментом реализации полномочий  муниципального образования в части проведения социальной, финансовой политики является бюджет сельского поселения. </w:t>
      </w:r>
    </w:p>
    <w:p w:rsidR="005D32C4" w:rsidRPr="00435AC8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Сельсовет имеет собственный бюджет, утверждаемый Советом депутатов.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Разработку  проекта бюджета  осуществляет администрация сельсовета. 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Доходы бюджета формируются, главным образом, за счет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бюджета, доходов от уплаты 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региональных и местных налогов.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деятельность и фактическое исполнение бюджета</w:t>
      </w:r>
    </w:p>
    <w:tbl>
      <w:tblPr>
        <w:tblStyle w:val="a5"/>
        <w:tblpPr w:leftFromText="180" w:rightFromText="180" w:vertAnchor="text" w:horzAnchor="margin" w:tblpY="22"/>
        <w:tblW w:w="0" w:type="auto"/>
        <w:tblLook w:val="01E0"/>
      </w:tblPr>
      <w:tblGrid>
        <w:gridCol w:w="6081"/>
        <w:gridCol w:w="1184"/>
        <w:gridCol w:w="1190"/>
        <w:gridCol w:w="1116"/>
      </w:tblGrid>
      <w:tr w:rsidR="005D32C4" w:rsidRPr="00435AC8" w:rsidTr="001721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5D32C4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5D32C4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исполнено,</w:t>
            </w:r>
          </w:p>
          <w:p w:rsidR="005D32C4" w:rsidRDefault="005D32C4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D32C4" w:rsidRPr="0089617C" w:rsidRDefault="005D32C4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5C7D">
              <w:rPr>
                <w:rFonts w:ascii="Times New Roman" w:hAnsi="Times New Roman" w:cs="Times New Roman"/>
                <w:sz w:val="24"/>
                <w:szCs w:val="24"/>
              </w:rPr>
              <w:t>г.          202</w:t>
            </w:r>
            <w:r w:rsidR="00EC1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         20</w:t>
            </w:r>
            <w:r w:rsidR="00993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7C5" w:rsidRPr="00435AC8" w:rsidTr="00172126">
        <w:trPr>
          <w:trHeight w:val="13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14747" w:rsidRDefault="00814747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трактора МТЗ 82.1:        ГСМ </w:t>
            </w:r>
          </w:p>
          <w:p w:rsidR="00814747" w:rsidRDefault="00814747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запчасти</w:t>
            </w:r>
          </w:p>
          <w:p w:rsidR="00A969C5" w:rsidRDefault="00A969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снегоуборочной машины</w:t>
            </w:r>
          </w:p>
          <w:p w:rsidR="009937C5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рабочего – зарплата</w:t>
            </w:r>
          </w:p>
          <w:p w:rsidR="009937C5" w:rsidRDefault="00172126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Дороги:  </w:t>
            </w:r>
            <w:r w:rsidR="00A969C5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937C5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A96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37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99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Парковый</w:t>
            </w:r>
          </w:p>
          <w:p w:rsidR="00760FCB" w:rsidRDefault="00760FCB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  <w:p w:rsidR="00172126" w:rsidRDefault="00172126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абочая - 1 </w:t>
            </w:r>
          </w:p>
          <w:p w:rsidR="00C5058F" w:rsidRPr="0089617C" w:rsidRDefault="00D05A29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</w:t>
            </w:r>
            <w:r w:rsidR="001721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2126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C7D" w:rsidRDefault="00285C7D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460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5C7D" w:rsidRDefault="00285C7D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6D3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814747" w:rsidRDefault="00F16D37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  <w:p w:rsidR="00A969C5" w:rsidRDefault="00A969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14747" w:rsidRDefault="00BC3D3F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617,8</w:t>
            </w:r>
          </w:p>
          <w:p w:rsidR="00285C7D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617,8</w:t>
            </w:r>
          </w:p>
          <w:p w:rsidR="001B72A5" w:rsidRDefault="001B72A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Pr="0089617C" w:rsidRDefault="009937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7D" w:rsidRDefault="004604DD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1397,9</w:t>
            </w:r>
          </w:p>
          <w:p w:rsidR="00994061" w:rsidRDefault="00F16D37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  <w:p w:rsidR="00285C7D" w:rsidRDefault="00F16D37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814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69C5" w:rsidRDefault="00A969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48,25</w:t>
            </w:r>
          </w:p>
          <w:p w:rsidR="00814747" w:rsidRDefault="00BC3D3F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586,2</w:t>
            </w:r>
          </w:p>
          <w:p w:rsidR="00814747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814747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796,5</w:t>
            </w:r>
          </w:p>
          <w:p w:rsidR="00C5058F" w:rsidRDefault="00C5058F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29" w:rsidRPr="0089617C" w:rsidRDefault="00D05A29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66" w:rsidRDefault="00AB435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1281,7</w:t>
            </w:r>
          </w:p>
          <w:p w:rsidR="006B1566" w:rsidRDefault="00F16D37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  <w:p w:rsidR="006B1566" w:rsidRDefault="00F16D37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A969C5" w:rsidRDefault="00A969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2A5" w:rsidRDefault="00BC3D3F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580,0</w:t>
            </w:r>
          </w:p>
          <w:p w:rsidR="001B72A5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5058F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C5058F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1B72A5" w:rsidRPr="0089617C" w:rsidRDefault="001B72A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26" w:rsidRPr="00435AC8" w:rsidTr="00172126">
        <w:trPr>
          <w:trHeight w:val="22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6" w:rsidRDefault="00172126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средства:</w:t>
            </w:r>
          </w:p>
          <w:p w:rsidR="00172126" w:rsidRDefault="00D05A29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3C3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3C356B" w:rsidRPr="003C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56B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  <w:p w:rsidR="003061BB" w:rsidRDefault="003061BB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061BB" w:rsidRDefault="003061BB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</w:p>
          <w:p w:rsidR="003061BB" w:rsidRDefault="003061BB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BB" w:rsidRPr="003C356B" w:rsidRDefault="003061BB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отопления в здании администрации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56B" w:rsidRDefault="003C356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568,0</w:t>
            </w:r>
          </w:p>
          <w:p w:rsidR="003061BB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47,89</w:t>
            </w:r>
          </w:p>
          <w:p w:rsidR="003061BB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40,98</w:t>
            </w:r>
          </w:p>
          <w:p w:rsidR="003061BB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BB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126" w:rsidRDefault="00172126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CB" w:rsidRPr="00435AC8" w:rsidTr="001721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B" w:rsidRPr="0089617C" w:rsidRDefault="00760FCB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B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B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B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937C5" w:rsidRPr="00435AC8" w:rsidTr="00172126">
        <w:trPr>
          <w:trHeight w:val="10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Расходы на систему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7C5" w:rsidRPr="0089617C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насосов</w:t>
            </w:r>
          </w:p>
          <w:p w:rsidR="009937C5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  <w:r w:rsidR="003061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061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061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061BB">
              <w:rPr>
                <w:rFonts w:ascii="Times New Roman" w:hAnsi="Times New Roman" w:cs="Times New Roman"/>
                <w:sz w:val="24"/>
                <w:szCs w:val="24"/>
              </w:rPr>
              <w:t>инельская</w:t>
            </w:r>
            <w:proofErr w:type="spellEnd"/>
            <w:r w:rsidR="003061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03F7" w:rsidRDefault="00DD03F7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водопровода</w:t>
            </w:r>
          </w:p>
          <w:p w:rsidR="00760FCB" w:rsidRPr="0089617C" w:rsidRDefault="00760FCB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воды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F7" w:rsidRDefault="00DD03F7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  <w:p w:rsidR="00DD03F7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719C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162" w:rsidRDefault="00A56162" w:rsidP="00A5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  <w:p w:rsidR="009937C5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760FC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784,5</w:t>
            </w:r>
          </w:p>
          <w:p w:rsidR="00DD03F7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03F7" w:rsidRDefault="003061B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FCB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162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3522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937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37C5" w:rsidRDefault="009937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1524,8</w:t>
            </w:r>
          </w:p>
          <w:p w:rsidR="00A56162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62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9937C5" w:rsidRPr="00435AC8" w:rsidTr="001721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9937C5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  <w:p w:rsidR="009937C5" w:rsidRPr="0089617C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62" w:rsidRDefault="00A56162" w:rsidP="00A5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  <w:p w:rsidR="00A56162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35222" w:rsidRDefault="0093522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Pr="0089617C" w:rsidRDefault="009937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22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 w:rsidR="00935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37C5" w:rsidRPr="0089617C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61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937C5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9937C5" w:rsidRPr="0089617C" w:rsidRDefault="009937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5" w:rsidRPr="00435AC8" w:rsidTr="001721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Содержание СДК,</w:t>
            </w:r>
          </w:p>
          <w:p w:rsidR="00EC2390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</w:t>
            </w:r>
            <w:r w:rsidR="00EC23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390">
              <w:rPr>
                <w:rFonts w:ascii="Times New Roman" w:hAnsi="Times New Roman" w:cs="Times New Roman"/>
                <w:sz w:val="24"/>
                <w:szCs w:val="24"/>
              </w:rPr>
              <w:t>музыкальной аппаратуры</w:t>
            </w:r>
          </w:p>
          <w:p w:rsidR="00EC2390" w:rsidRDefault="00EC2390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D215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олодильник</w:t>
            </w:r>
          </w:p>
          <w:p w:rsidR="009D2151" w:rsidRDefault="009D2151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 ремонт СДК:</w:t>
            </w:r>
          </w:p>
          <w:p w:rsidR="009D2151" w:rsidRPr="0089617C" w:rsidRDefault="009D2151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</w:t>
            </w:r>
          </w:p>
          <w:p w:rsidR="00EC2390" w:rsidRDefault="009D2151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  <w:p w:rsidR="009D2151" w:rsidRDefault="009D2151" w:rsidP="009D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проектно-техническая документация </w:t>
            </w:r>
          </w:p>
          <w:p w:rsidR="009D2151" w:rsidRPr="0089617C" w:rsidRDefault="009D2151" w:rsidP="009D2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90" w:rsidRDefault="00EC2390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  <w:p w:rsidR="00A56162" w:rsidRDefault="00A56162" w:rsidP="00A56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  <w:p w:rsidR="00EC2390" w:rsidRDefault="00A56162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EC2390" w:rsidRDefault="00EC2390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Pr="0089617C" w:rsidRDefault="009937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90" w:rsidRDefault="00EC2390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15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937C5" w:rsidRDefault="009937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390" w:rsidRDefault="00EC2390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1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1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46,24</w:t>
            </w:r>
          </w:p>
          <w:p w:rsidR="009D2151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9D2151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EC2390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151">
              <w:rPr>
                <w:rFonts w:ascii="Times New Roman" w:hAnsi="Times New Roman" w:cs="Times New Roman"/>
                <w:sz w:val="24"/>
                <w:szCs w:val="24"/>
              </w:rPr>
              <w:t>5524,31</w:t>
            </w:r>
          </w:p>
          <w:p w:rsidR="009937C5" w:rsidRDefault="009937C5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1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1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12816,4</w:t>
            </w:r>
          </w:p>
          <w:p w:rsidR="009D2151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1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1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51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2182,4</w:t>
            </w:r>
          </w:p>
        </w:tc>
      </w:tr>
      <w:tr w:rsidR="009937C5" w:rsidRPr="00435AC8" w:rsidTr="001721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9937C5" w:rsidRPr="00435AC8" w:rsidTr="001721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760FCB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760FCB" w:rsidP="009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1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7C5" w:rsidRPr="00435AC8" w:rsidTr="001721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Воинский учет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D2151" w:rsidP="009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D2151" w:rsidP="009D2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23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2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37C5" w:rsidRPr="00435AC8" w:rsidTr="001721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D2151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EC2390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60FCB" w:rsidRPr="00435AC8" w:rsidTr="0017212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B" w:rsidRPr="0089617C" w:rsidRDefault="00760FCB" w:rsidP="00172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CB" w:rsidRDefault="00760FC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B" w:rsidRDefault="00760FC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CB" w:rsidRDefault="00760FCB" w:rsidP="0017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667165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2C4">
        <w:rPr>
          <w:rFonts w:ascii="Times New Roman" w:hAnsi="Times New Roman" w:cs="Times New Roman"/>
          <w:sz w:val="24"/>
          <w:szCs w:val="24"/>
        </w:rPr>
        <w:t>3</w:t>
      </w:r>
      <w:r w:rsidR="005D32C4" w:rsidRPr="00A632DF">
        <w:rPr>
          <w:rFonts w:ascii="Times New Roman" w:hAnsi="Times New Roman" w:cs="Times New Roman"/>
          <w:sz w:val="24"/>
          <w:szCs w:val="24"/>
        </w:rPr>
        <w:t>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  <w:r w:rsidR="005D32C4">
        <w:rPr>
          <w:rFonts w:ascii="Times New Roman" w:hAnsi="Times New Roman" w:cs="Times New Roman"/>
          <w:sz w:val="24"/>
          <w:szCs w:val="24"/>
        </w:rPr>
        <w:t>.</w:t>
      </w: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Администрация сельсовета осуществляла  свою деятельность в соответствии с законодательными и нормативными актами Российской Федерации, Оренбургской области, решениями представительного органа, постановлениями и распоряжениями главы сельсовета, уставом и Положением об администрации сельсовета. 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Вся работа администрации сельсовета проводилась  на основе квартальных  планов, утверждаемых распоряжением главы сельсовета.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t xml:space="preserve">Администрация сельсовета ежедневно работает, взаимодействуя как с населением, так со всеми сотрудниками отделов администрации района, решая многие очень важные вопросы. Поступило </w:t>
      </w:r>
      <w:r w:rsidR="00782F88">
        <w:rPr>
          <w:rFonts w:ascii="Times New Roman" w:hAnsi="Times New Roman" w:cs="Times New Roman"/>
          <w:sz w:val="24"/>
          <w:szCs w:val="24"/>
        </w:rPr>
        <w:t>504</w:t>
      </w:r>
      <w:r w:rsidR="006C3C39">
        <w:rPr>
          <w:rFonts w:ascii="Times New Roman" w:hAnsi="Times New Roman" w:cs="Times New Roman"/>
          <w:sz w:val="24"/>
          <w:szCs w:val="24"/>
        </w:rPr>
        <w:t xml:space="preserve"> </w:t>
      </w:r>
      <w:r w:rsidRPr="00E5572B">
        <w:rPr>
          <w:rFonts w:ascii="Times New Roman" w:hAnsi="Times New Roman" w:cs="Times New Roman"/>
          <w:sz w:val="24"/>
          <w:szCs w:val="24"/>
        </w:rPr>
        <w:t xml:space="preserve">входящих документа, отправлено адресатам </w:t>
      </w:r>
      <w:r w:rsidR="006C3C39">
        <w:rPr>
          <w:rFonts w:ascii="Times New Roman" w:hAnsi="Times New Roman" w:cs="Times New Roman"/>
          <w:sz w:val="24"/>
          <w:szCs w:val="24"/>
        </w:rPr>
        <w:t>4</w:t>
      </w:r>
      <w:r w:rsidR="00782F88">
        <w:rPr>
          <w:rFonts w:ascii="Times New Roman" w:hAnsi="Times New Roman" w:cs="Times New Roman"/>
          <w:sz w:val="24"/>
          <w:szCs w:val="24"/>
        </w:rPr>
        <w:t>22</w:t>
      </w:r>
      <w:r w:rsidRPr="00E5572B">
        <w:rPr>
          <w:rFonts w:ascii="Times New Roman" w:hAnsi="Times New Roman" w:cs="Times New Roman"/>
          <w:sz w:val="24"/>
          <w:szCs w:val="24"/>
        </w:rPr>
        <w:t xml:space="preserve"> исходящих документа.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В 20</w:t>
      </w:r>
      <w:r w:rsidR="006C3C39">
        <w:rPr>
          <w:rFonts w:ascii="Times New Roman" w:hAnsi="Times New Roman" w:cs="Times New Roman"/>
          <w:sz w:val="24"/>
          <w:szCs w:val="24"/>
        </w:rPr>
        <w:t>2</w:t>
      </w:r>
      <w:r w:rsidR="00782F88">
        <w:rPr>
          <w:rFonts w:ascii="Times New Roman" w:hAnsi="Times New Roman" w:cs="Times New Roman"/>
          <w:sz w:val="24"/>
          <w:szCs w:val="24"/>
        </w:rPr>
        <w:t>1</w:t>
      </w:r>
      <w:r w:rsidRPr="00E5572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35AC8">
        <w:rPr>
          <w:rFonts w:ascii="Times New Roman" w:hAnsi="Times New Roman" w:cs="Times New Roman"/>
          <w:sz w:val="24"/>
          <w:szCs w:val="24"/>
        </w:rPr>
        <w:t xml:space="preserve">зарегистрировано и </w:t>
      </w:r>
      <w:r w:rsidRPr="00435AC8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</w:t>
      </w:r>
      <w:r w:rsidR="004138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устных обращения граждан , </w:t>
      </w:r>
      <w:r w:rsidR="00413800">
        <w:rPr>
          <w:rFonts w:ascii="Times New Roman" w:hAnsi="Times New Roman" w:cs="Times New Roman"/>
          <w:sz w:val="24"/>
          <w:szCs w:val="24"/>
        </w:rPr>
        <w:t>7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письменных  заявлений  граждан. Все  поступающие </w:t>
      </w:r>
      <w:r>
        <w:rPr>
          <w:rFonts w:ascii="Times New Roman" w:hAnsi="Times New Roman" w:cs="Times New Roman"/>
          <w:sz w:val="24"/>
          <w:szCs w:val="24"/>
        </w:rPr>
        <w:t xml:space="preserve">устные и </w:t>
      </w:r>
      <w:r w:rsidRPr="00435AC8">
        <w:rPr>
          <w:rFonts w:ascii="Times New Roman" w:hAnsi="Times New Roman" w:cs="Times New Roman"/>
          <w:sz w:val="24"/>
          <w:szCs w:val="24"/>
        </w:rPr>
        <w:t xml:space="preserve">письменные    заявления регистрировались в журнале, где также делалась  отметка о результатах рассмотрения заявления. </w:t>
      </w:r>
      <w:r>
        <w:rPr>
          <w:rFonts w:ascii="Times New Roman" w:hAnsi="Times New Roman" w:cs="Times New Roman"/>
          <w:sz w:val="24"/>
          <w:szCs w:val="24"/>
        </w:rPr>
        <w:t>По устным заявлениям ведутся карточки личного приема граждан.</w:t>
      </w:r>
      <w:r w:rsidR="006678E2">
        <w:rPr>
          <w:rFonts w:ascii="Times New Roman" w:hAnsi="Times New Roman" w:cs="Times New Roman"/>
          <w:sz w:val="24"/>
          <w:szCs w:val="24"/>
        </w:rPr>
        <w:t xml:space="preserve"> Информация по обращениям граждан размещается на сайте муниципального образования : </w:t>
      </w:r>
      <w:proofErr w:type="spellStart"/>
      <w:r w:rsidR="006678E2">
        <w:rPr>
          <w:rFonts w:ascii="Times New Roman" w:hAnsi="Times New Roman" w:cs="Times New Roman"/>
          <w:sz w:val="24"/>
          <w:szCs w:val="24"/>
        </w:rPr>
        <w:t>чкаловский-сельсовет</w:t>
      </w:r>
      <w:proofErr w:type="gramStart"/>
      <w:r w:rsidR="006678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678E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13800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760693">
        <w:rPr>
          <w:rFonts w:ascii="Times New Roman" w:hAnsi="Times New Roman" w:cs="Times New Roman"/>
          <w:sz w:val="24"/>
          <w:szCs w:val="24"/>
        </w:rPr>
        <w:t xml:space="preserve">на сайте можно сделать </w:t>
      </w:r>
      <w:r w:rsidR="00413800">
        <w:rPr>
          <w:rFonts w:ascii="Times New Roman" w:hAnsi="Times New Roman" w:cs="Times New Roman"/>
          <w:sz w:val="24"/>
          <w:szCs w:val="24"/>
        </w:rPr>
        <w:t xml:space="preserve"> </w:t>
      </w:r>
      <w:r w:rsidR="00760693">
        <w:rPr>
          <w:rFonts w:ascii="Times New Roman" w:hAnsi="Times New Roman" w:cs="Times New Roman"/>
          <w:sz w:val="24"/>
          <w:szCs w:val="24"/>
        </w:rPr>
        <w:t xml:space="preserve">и само </w:t>
      </w:r>
      <w:r w:rsidR="00413800">
        <w:rPr>
          <w:rFonts w:ascii="Times New Roman" w:hAnsi="Times New Roman" w:cs="Times New Roman"/>
          <w:sz w:val="24"/>
          <w:szCs w:val="24"/>
        </w:rPr>
        <w:t>обра</w:t>
      </w:r>
      <w:r w:rsidR="00760693">
        <w:rPr>
          <w:rFonts w:ascii="Times New Roman" w:hAnsi="Times New Roman" w:cs="Times New Roman"/>
          <w:sz w:val="24"/>
          <w:szCs w:val="24"/>
        </w:rPr>
        <w:t xml:space="preserve">щение граждан. </w:t>
      </w:r>
    </w:p>
    <w:p w:rsidR="005D32C4" w:rsidRPr="00E5572B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t xml:space="preserve"> Выдано справок – </w:t>
      </w:r>
      <w:r w:rsidR="00760693">
        <w:rPr>
          <w:rFonts w:ascii="Times New Roman" w:hAnsi="Times New Roman" w:cs="Times New Roman"/>
          <w:sz w:val="24"/>
          <w:szCs w:val="24"/>
        </w:rPr>
        <w:t>820</w:t>
      </w:r>
      <w:r w:rsidRPr="00E5572B">
        <w:rPr>
          <w:rFonts w:ascii="Times New Roman" w:hAnsi="Times New Roman" w:cs="Times New Roman"/>
          <w:sz w:val="24"/>
          <w:szCs w:val="24"/>
        </w:rPr>
        <w:t xml:space="preserve">. Помогали в решении вопросов, связанных с оформлением документов на оформление недвижимого имущества, приватизации муниципального жилья. </w:t>
      </w:r>
      <w:r w:rsidRPr="00E5572B">
        <w:rPr>
          <w:rFonts w:ascii="Times New Roman" w:hAnsi="Times New Roman" w:cs="Times New Roman"/>
          <w:sz w:val="24"/>
          <w:szCs w:val="24"/>
        </w:rPr>
        <w:tab/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За 20</w:t>
      </w:r>
      <w:r w:rsidR="00D170CE">
        <w:rPr>
          <w:rFonts w:ascii="Times New Roman" w:hAnsi="Times New Roman" w:cs="Times New Roman"/>
          <w:sz w:val="24"/>
          <w:szCs w:val="24"/>
        </w:rPr>
        <w:t>2</w:t>
      </w:r>
      <w:r w:rsidR="00760693">
        <w:rPr>
          <w:rFonts w:ascii="Times New Roman" w:hAnsi="Times New Roman" w:cs="Times New Roman"/>
          <w:sz w:val="24"/>
          <w:szCs w:val="24"/>
        </w:rPr>
        <w:t>1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главой сельсовета принято: </w:t>
      </w:r>
      <w:r w:rsidR="00760693">
        <w:rPr>
          <w:rFonts w:ascii="Times New Roman" w:hAnsi="Times New Roman" w:cs="Times New Roman"/>
          <w:sz w:val="24"/>
          <w:szCs w:val="24"/>
        </w:rPr>
        <w:t>7</w:t>
      </w:r>
      <w:r w:rsidR="00D170CE">
        <w:rPr>
          <w:rFonts w:ascii="Times New Roman" w:hAnsi="Times New Roman" w:cs="Times New Roman"/>
          <w:sz w:val="24"/>
          <w:szCs w:val="24"/>
        </w:rPr>
        <w:t>3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D170CE">
        <w:rPr>
          <w:rFonts w:ascii="Times New Roman" w:hAnsi="Times New Roman" w:cs="Times New Roman"/>
          <w:sz w:val="24"/>
          <w:szCs w:val="24"/>
        </w:rPr>
        <w:t>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и </w:t>
      </w:r>
      <w:r w:rsidR="00D170CE">
        <w:rPr>
          <w:rFonts w:ascii="Times New Roman" w:hAnsi="Times New Roman" w:cs="Times New Roman"/>
          <w:sz w:val="24"/>
          <w:szCs w:val="24"/>
        </w:rPr>
        <w:t>9</w:t>
      </w:r>
      <w:r w:rsidR="00760693">
        <w:rPr>
          <w:rFonts w:ascii="Times New Roman" w:hAnsi="Times New Roman" w:cs="Times New Roman"/>
          <w:sz w:val="24"/>
          <w:szCs w:val="24"/>
        </w:rPr>
        <w:t>4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A97CC3"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 администрации сельсовета на контроле находятся семьи, имеющие  несовершеннолетних детей и имеющих задолженность по оплате за  коммунальные услуги, с ними проводится постоянная работа, направленная на ликвидацию образовавшейся задолженности.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создана   жилищная  комиссия.  За 20</w:t>
      </w:r>
      <w:r w:rsidR="00D170CE">
        <w:rPr>
          <w:rFonts w:ascii="Times New Roman" w:hAnsi="Times New Roman" w:cs="Times New Roman"/>
          <w:sz w:val="24"/>
          <w:szCs w:val="24"/>
        </w:rPr>
        <w:t>2</w:t>
      </w:r>
      <w:r w:rsidR="00760693">
        <w:rPr>
          <w:rFonts w:ascii="Times New Roman" w:hAnsi="Times New Roman" w:cs="Times New Roman"/>
          <w:sz w:val="24"/>
          <w:szCs w:val="24"/>
        </w:rPr>
        <w:t>1</w:t>
      </w:r>
      <w:r w:rsidR="006F2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год провели </w:t>
      </w:r>
      <w:r w:rsidR="00760693">
        <w:rPr>
          <w:rFonts w:ascii="Times New Roman" w:hAnsi="Times New Roman" w:cs="Times New Roman"/>
          <w:sz w:val="24"/>
          <w:szCs w:val="24"/>
        </w:rPr>
        <w:t>3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заседани</w:t>
      </w:r>
      <w:r w:rsidR="006F2A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было рассмотрено </w:t>
      </w:r>
      <w:r w:rsidR="00760693">
        <w:rPr>
          <w:rFonts w:ascii="Times New Roman" w:hAnsi="Times New Roman" w:cs="Times New Roman"/>
          <w:sz w:val="24"/>
          <w:szCs w:val="24"/>
        </w:rPr>
        <w:t>1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заявлени</w:t>
      </w:r>
      <w:r w:rsidR="00F47FBE">
        <w:rPr>
          <w:rFonts w:ascii="Times New Roman" w:hAnsi="Times New Roman" w:cs="Times New Roman"/>
          <w:sz w:val="24"/>
          <w:szCs w:val="24"/>
        </w:rPr>
        <w:t>я</w:t>
      </w:r>
      <w:r w:rsidR="0076069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60693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о постановке на учет в качестве нуждающихся в улучше</w:t>
      </w:r>
      <w:r>
        <w:rPr>
          <w:rFonts w:ascii="Times New Roman" w:hAnsi="Times New Roman" w:cs="Times New Roman"/>
          <w:sz w:val="24"/>
          <w:szCs w:val="24"/>
        </w:rPr>
        <w:t xml:space="preserve">нии жилищных условий и </w:t>
      </w:r>
      <w:r w:rsidR="006F2A7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заседани</w:t>
      </w:r>
      <w:r w:rsidR="006F2A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организационного характера по перерегистрации граждан стоящих на учете.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Администрацией сельсовета ведется учет семей по категориям, данные учета регулярно представляются в  </w:t>
      </w:r>
      <w:r w:rsidR="00F47FBE">
        <w:rPr>
          <w:rFonts w:ascii="Times New Roman" w:hAnsi="Times New Roman" w:cs="Times New Roman"/>
          <w:sz w:val="24"/>
          <w:szCs w:val="24"/>
        </w:rPr>
        <w:t xml:space="preserve">администрацию района, </w:t>
      </w:r>
      <w:r w:rsidRPr="00435AC8">
        <w:rPr>
          <w:rFonts w:ascii="Times New Roman" w:hAnsi="Times New Roman" w:cs="Times New Roman"/>
          <w:sz w:val="24"/>
          <w:szCs w:val="24"/>
        </w:rPr>
        <w:t xml:space="preserve">Комплексный Центр социального обслуживания населения, УСЗН, Отдел внутренних дел. </w:t>
      </w:r>
    </w:p>
    <w:p w:rsidR="00D167DA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настоящее время на территории  сельсовета проживают: многодетных семей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B67B1B">
        <w:rPr>
          <w:rFonts w:ascii="Times New Roman" w:hAnsi="Times New Roman" w:cs="Times New Roman"/>
          <w:sz w:val="24"/>
          <w:szCs w:val="24"/>
        </w:rPr>
        <w:t>3</w:t>
      </w:r>
      <w:r w:rsidR="00EF7E54">
        <w:rPr>
          <w:rFonts w:ascii="Times New Roman" w:hAnsi="Times New Roman" w:cs="Times New Roman"/>
          <w:sz w:val="24"/>
          <w:szCs w:val="24"/>
        </w:rPr>
        <w:t>4</w:t>
      </w:r>
      <w:r w:rsidRPr="00435AC8">
        <w:rPr>
          <w:rFonts w:ascii="Times New Roman" w:hAnsi="Times New Roman" w:cs="Times New Roman"/>
          <w:sz w:val="24"/>
          <w:szCs w:val="24"/>
        </w:rPr>
        <w:t>; неполных семей с детьми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67DA">
        <w:rPr>
          <w:rFonts w:ascii="Times New Roman" w:hAnsi="Times New Roman" w:cs="Times New Roman"/>
          <w:sz w:val="24"/>
          <w:szCs w:val="24"/>
        </w:rPr>
        <w:t>6</w:t>
      </w:r>
      <w:r w:rsidRPr="00435AC8">
        <w:rPr>
          <w:rFonts w:ascii="Times New Roman" w:hAnsi="Times New Roman" w:cs="Times New Roman"/>
          <w:sz w:val="24"/>
          <w:szCs w:val="24"/>
        </w:rPr>
        <w:t>; семей с детьми – инвалидами 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EF7E54">
        <w:rPr>
          <w:rFonts w:ascii="Times New Roman" w:hAnsi="Times New Roman" w:cs="Times New Roman"/>
          <w:sz w:val="24"/>
          <w:szCs w:val="24"/>
        </w:rPr>
        <w:t>7</w:t>
      </w:r>
      <w:r w:rsidR="00D167DA">
        <w:rPr>
          <w:rFonts w:ascii="Times New Roman" w:hAnsi="Times New Roman" w:cs="Times New Roman"/>
          <w:sz w:val="24"/>
          <w:szCs w:val="24"/>
        </w:rPr>
        <w:t>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76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Вдов умерш</w:t>
      </w:r>
      <w:r>
        <w:rPr>
          <w:rFonts w:ascii="Times New Roman" w:hAnsi="Times New Roman" w:cs="Times New Roman"/>
          <w:sz w:val="24"/>
          <w:szCs w:val="24"/>
        </w:rPr>
        <w:t>их участников войны проживает -</w:t>
      </w:r>
      <w:r w:rsidR="00537951">
        <w:rPr>
          <w:rFonts w:ascii="Times New Roman" w:hAnsi="Times New Roman" w:cs="Times New Roman"/>
          <w:sz w:val="24"/>
          <w:szCs w:val="24"/>
        </w:rPr>
        <w:t>4</w:t>
      </w:r>
      <w:r w:rsidRPr="00435AC8">
        <w:rPr>
          <w:rFonts w:ascii="Times New Roman" w:hAnsi="Times New Roman" w:cs="Times New Roman"/>
          <w:sz w:val="24"/>
          <w:szCs w:val="24"/>
        </w:rPr>
        <w:t>, тружеников тыла -</w:t>
      </w:r>
      <w:r w:rsidR="00537951">
        <w:rPr>
          <w:rFonts w:ascii="Times New Roman" w:hAnsi="Times New Roman" w:cs="Times New Roman"/>
          <w:sz w:val="24"/>
          <w:szCs w:val="24"/>
        </w:rPr>
        <w:t>5</w:t>
      </w:r>
      <w:r w:rsidR="00AB3F76">
        <w:rPr>
          <w:rFonts w:ascii="Times New Roman" w:hAnsi="Times New Roman" w:cs="Times New Roman"/>
          <w:sz w:val="24"/>
          <w:szCs w:val="24"/>
        </w:rPr>
        <w:t>.</w:t>
      </w:r>
    </w:p>
    <w:p w:rsidR="00DC5BB4" w:rsidRPr="00435AC8" w:rsidRDefault="00DC5BB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DC5BB4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остаются без внимания</w:t>
      </w:r>
      <w:r>
        <w:rPr>
          <w:rFonts w:ascii="Times New Roman" w:hAnsi="Times New Roman" w:cs="Times New Roman"/>
          <w:sz w:val="24"/>
          <w:szCs w:val="24"/>
        </w:rPr>
        <w:t xml:space="preserve"> жители поселков – юбиляры, которым исполняется 90 и более лет.</w:t>
      </w:r>
    </w:p>
    <w:p w:rsidR="005D32C4" w:rsidRPr="00435AC8" w:rsidRDefault="005D32C4" w:rsidP="006B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AC8">
        <w:rPr>
          <w:rFonts w:ascii="Times New Roman" w:hAnsi="Times New Roman" w:cs="Times New Roman"/>
          <w:sz w:val="24"/>
          <w:szCs w:val="24"/>
        </w:rPr>
        <w:t xml:space="preserve">Общественной инспекцией по делам несовершеннолетних, созданной при администрации Чкаловского сельсовета </w:t>
      </w:r>
      <w:r w:rsidR="006B1566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6B1566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совместно с  преподавателями Чкаловской средней школы  и участковым социальным работником</w:t>
      </w:r>
      <w:r w:rsidR="006B1566">
        <w:rPr>
          <w:rFonts w:ascii="Times New Roman" w:hAnsi="Times New Roman" w:cs="Times New Roman"/>
          <w:sz w:val="24"/>
          <w:szCs w:val="24"/>
        </w:rPr>
        <w:t xml:space="preserve">,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6B1566">
        <w:rPr>
          <w:rFonts w:ascii="Times New Roman" w:hAnsi="Times New Roman" w:cs="Times New Roman"/>
          <w:sz w:val="24"/>
          <w:szCs w:val="24"/>
        </w:rPr>
        <w:t>ятся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 рейды в неблагополучные семьи, опекунские семьи, многодетные семьи,  осуществля</w:t>
      </w:r>
      <w:r w:rsidR="006B1566">
        <w:rPr>
          <w:rFonts w:ascii="Times New Roman" w:hAnsi="Times New Roman" w:cs="Times New Roman"/>
          <w:sz w:val="24"/>
          <w:szCs w:val="24"/>
        </w:rPr>
        <w:t>ется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 контроль за воспитанием детей в малообеспеченных семьях.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Администрацией сельсовета постоянно  оказывалась  помощь районному  отделу опеки и попечительства.</w:t>
      </w:r>
    </w:p>
    <w:p w:rsidR="00DC5BB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пресечения и предупреждения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соверш</w:t>
      </w:r>
      <w:r>
        <w:rPr>
          <w:rFonts w:ascii="Times New Roman" w:hAnsi="Times New Roman" w:cs="Times New Roman"/>
          <w:sz w:val="24"/>
          <w:szCs w:val="24"/>
        </w:rPr>
        <w:t>ения а</w:t>
      </w:r>
      <w:r w:rsidRPr="00435AC8">
        <w:rPr>
          <w:rFonts w:ascii="Times New Roman" w:hAnsi="Times New Roman" w:cs="Times New Roman"/>
          <w:sz w:val="24"/>
          <w:szCs w:val="24"/>
        </w:rPr>
        <w:t>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 Чкаловский сельсовет регулярно проводятся разъяснительные беседы, памятки размещаются на сайте, информационных стендах. Проводятся рейды совместно с участковым Насыровым О.Г. в ходе которых выявляются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п</w:t>
      </w:r>
      <w:r w:rsidR="00D24420">
        <w:rPr>
          <w:rFonts w:ascii="Times New Roman" w:hAnsi="Times New Roman" w:cs="Times New Roman"/>
          <w:sz w:val="24"/>
          <w:szCs w:val="24"/>
        </w:rPr>
        <w:t>родажей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Проводится профилактическая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судимыми  и освободившимися из мест лишения свободы. </w:t>
      </w:r>
    </w:p>
    <w:p w:rsidR="005D32C4" w:rsidRDefault="006B1566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BB4">
        <w:rPr>
          <w:rFonts w:ascii="Times New Roman" w:hAnsi="Times New Roman" w:cs="Times New Roman"/>
          <w:sz w:val="24"/>
          <w:szCs w:val="24"/>
        </w:rPr>
        <w:t>Работает административная комиссия. За 20</w:t>
      </w:r>
      <w:r w:rsidR="00AB3F76">
        <w:rPr>
          <w:rFonts w:ascii="Times New Roman" w:hAnsi="Times New Roman" w:cs="Times New Roman"/>
          <w:sz w:val="24"/>
          <w:szCs w:val="24"/>
        </w:rPr>
        <w:t>2</w:t>
      </w:r>
      <w:r w:rsidR="00537951">
        <w:rPr>
          <w:rFonts w:ascii="Times New Roman" w:hAnsi="Times New Roman" w:cs="Times New Roman"/>
          <w:sz w:val="24"/>
          <w:szCs w:val="24"/>
        </w:rPr>
        <w:t>1</w:t>
      </w:r>
      <w:r w:rsidR="00571202">
        <w:rPr>
          <w:rFonts w:ascii="Times New Roman" w:hAnsi="Times New Roman" w:cs="Times New Roman"/>
          <w:sz w:val="24"/>
          <w:szCs w:val="24"/>
        </w:rPr>
        <w:t xml:space="preserve"> </w:t>
      </w:r>
      <w:r w:rsidR="00DC5BB4">
        <w:rPr>
          <w:rFonts w:ascii="Times New Roman" w:hAnsi="Times New Roman" w:cs="Times New Roman"/>
          <w:sz w:val="24"/>
          <w:szCs w:val="24"/>
        </w:rPr>
        <w:t xml:space="preserve">год административной комиссией рассмотрено </w:t>
      </w:r>
      <w:r w:rsidR="00537951">
        <w:rPr>
          <w:rFonts w:ascii="Times New Roman" w:hAnsi="Times New Roman" w:cs="Times New Roman"/>
          <w:sz w:val="24"/>
          <w:szCs w:val="24"/>
        </w:rPr>
        <w:t>4</w:t>
      </w:r>
      <w:r w:rsidR="00DC5BB4">
        <w:rPr>
          <w:rFonts w:ascii="Times New Roman" w:hAnsi="Times New Roman" w:cs="Times New Roman"/>
          <w:sz w:val="24"/>
          <w:szCs w:val="24"/>
        </w:rPr>
        <w:t xml:space="preserve"> дел об административных правонарушениях, вынесены наказания в виде предупреждения </w:t>
      </w:r>
      <w:r w:rsidR="001F1CAF">
        <w:rPr>
          <w:rFonts w:ascii="Times New Roman" w:hAnsi="Times New Roman" w:cs="Times New Roman"/>
          <w:sz w:val="24"/>
          <w:szCs w:val="24"/>
        </w:rPr>
        <w:t>(</w:t>
      </w:r>
      <w:r w:rsidR="00537951">
        <w:rPr>
          <w:rFonts w:ascii="Times New Roman" w:hAnsi="Times New Roman" w:cs="Times New Roman"/>
          <w:sz w:val="24"/>
          <w:szCs w:val="24"/>
        </w:rPr>
        <w:t>2</w:t>
      </w:r>
      <w:r w:rsidR="001F1CAF">
        <w:rPr>
          <w:rFonts w:ascii="Times New Roman" w:hAnsi="Times New Roman" w:cs="Times New Roman"/>
          <w:sz w:val="24"/>
          <w:szCs w:val="24"/>
        </w:rPr>
        <w:t xml:space="preserve">) </w:t>
      </w:r>
      <w:r w:rsidR="00DC5BB4">
        <w:rPr>
          <w:rFonts w:ascii="Times New Roman" w:hAnsi="Times New Roman" w:cs="Times New Roman"/>
          <w:sz w:val="24"/>
          <w:szCs w:val="24"/>
        </w:rPr>
        <w:t>и штрафа</w:t>
      </w:r>
      <w:r w:rsidR="001F1CAF">
        <w:rPr>
          <w:rFonts w:ascii="Times New Roman" w:hAnsi="Times New Roman" w:cs="Times New Roman"/>
          <w:sz w:val="24"/>
          <w:szCs w:val="24"/>
        </w:rPr>
        <w:t xml:space="preserve"> (</w:t>
      </w:r>
      <w:r w:rsidR="00537951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1F1CA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C5BB4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течение года   проводилась  работа  по благоустройству  населенных пунктов, расположенных на территории  нашего муниципального  образования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86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в области благоустройства  были:</w:t>
      </w:r>
    </w:p>
    <w:p w:rsidR="00537951" w:rsidRDefault="00537951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дороги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арковый - 400 м.</w:t>
      </w:r>
    </w:p>
    <w:p w:rsidR="00621E4F" w:rsidRDefault="00621E4F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Обустройство площадок ТКО в рамках программы «Благоустройство сельских территорий» с привлечением средств населения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100 руб. с одного двора)</w:t>
      </w:r>
    </w:p>
    <w:p w:rsidR="009052EE" w:rsidRDefault="009052EE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F76">
        <w:rPr>
          <w:rFonts w:ascii="Times New Roman" w:hAnsi="Times New Roman" w:cs="Times New Roman"/>
          <w:sz w:val="24"/>
          <w:szCs w:val="24"/>
        </w:rPr>
        <w:t>Благоустро</w:t>
      </w:r>
      <w:r w:rsidR="00AB3F76" w:rsidRPr="00AB3F76">
        <w:rPr>
          <w:rFonts w:ascii="Times New Roman" w:hAnsi="Times New Roman" w:cs="Times New Roman"/>
          <w:sz w:val="24"/>
          <w:szCs w:val="24"/>
        </w:rPr>
        <w:t>сво</w:t>
      </w:r>
      <w:proofErr w:type="spellEnd"/>
      <w:r w:rsidRPr="00AB3F76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AB3F76" w:rsidRPr="00AB3F76">
        <w:rPr>
          <w:rFonts w:ascii="Times New Roman" w:hAnsi="Times New Roman" w:cs="Times New Roman"/>
          <w:sz w:val="24"/>
          <w:szCs w:val="24"/>
        </w:rPr>
        <w:t>ого</w:t>
      </w:r>
      <w:r w:rsidRPr="00AB3F76">
        <w:rPr>
          <w:rFonts w:ascii="Times New Roman" w:hAnsi="Times New Roman" w:cs="Times New Roman"/>
          <w:sz w:val="24"/>
          <w:szCs w:val="24"/>
        </w:rPr>
        <w:t xml:space="preserve"> парк</w:t>
      </w:r>
      <w:r w:rsidR="00AB3F76" w:rsidRPr="00AB3F76">
        <w:rPr>
          <w:rFonts w:ascii="Times New Roman" w:hAnsi="Times New Roman" w:cs="Times New Roman"/>
          <w:sz w:val="24"/>
          <w:szCs w:val="24"/>
        </w:rPr>
        <w:t>а</w:t>
      </w:r>
      <w:r w:rsidRPr="00AB3F76">
        <w:rPr>
          <w:rFonts w:ascii="Times New Roman" w:hAnsi="Times New Roman" w:cs="Times New Roman"/>
          <w:sz w:val="24"/>
          <w:szCs w:val="24"/>
        </w:rPr>
        <w:t xml:space="preserve">  по ул. Рабочая-1</w:t>
      </w:r>
      <w:r w:rsidR="00AB3F76">
        <w:rPr>
          <w:rFonts w:ascii="Times New Roman" w:hAnsi="Times New Roman" w:cs="Times New Roman"/>
          <w:sz w:val="24"/>
          <w:szCs w:val="24"/>
        </w:rPr>
        <w:t xml:space="preserve">: посадка петуний в клумбы парка, </w:t>
      </w:r>
      <w:proofErr w:type="spellStart"/>
      <w:r w:rsidR="00AB3F76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AB3F76">
        <w:rPr>
          <w:rFonts w:ascii="Times New Roman" w:hAnsi="Times New Roman" w:cs="Times New Roman"/>
          <w:sz w:val="24"/>
          <w:szCs w:val="24"/>
        </w:rPr>
        <w:t xml:space="preserve"> сорной растительности. Проводилась обработка дорожек, скамеек, сцены дезинфицирующими средствами. </w:t>
      </w:r>
    </w:p>
    <w:p w:rsidR="00537951" w:rsidRDefault="00537951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Спилили старые тополя </w:t>
      </w:r>
      <w:r w:rsidR="009B151D">
        <w:rPr>
          <w:rFonts w:ascii="Times New Roman" w:hAnsi="Times New Roman" w:cs="Times New Roman"/>
          <w:sz w:val="24"/>
          <w:szCs w:val="24"/>
        </w:rPr>
        <w:t xml:space="preserve">65 деревьев </w:t>
      </w:r>
      <w:r>
        <w:rPr>
          <w:rFonts w:ascii="Times New Roman" w:hAnsi="Times New Roman" w:cs="Times New Roman"/>
          <w:sz w:val="24"/>
          <w:szCs w:val="24"/>
        </w:rPr>
        <w:t>по ул. Рабочая-1</w:t>
      </w:r>
      <w:r w:rsidR="00621E4F">
        <w:rPr>
          <w:rFonts w:ascii="Times New Roman" w:hAnsi="Times New Roman" w:cs="Times New Roman"/>
          <w:sz w:val="24"/>
          <w:szCs w:val="24"/>
        </w:rPr>
        <w:t>, вдоль дороги.</w:t>
      </w:r>
    </w:p>
    <w:p w:rsidR="00621E4F" w:rsidRDefault="00621E4F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территории вокруг православного кладбища и регулярный вывоз мусора из контейнеров.</w:t>
      </w:r>
    </w:p>
    <w:p w:rsidR="00621E4F" w:rsidRPr="00AB3F76" w:rsidRDefault="00621E4F" w:rsidP="00537951">
      <w:pPr>
        <w:pStyle w:val="a4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Закупили и установили детскую площадку на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ефтяников, д.17 и д.19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940C05">
        <w:rPr>
          <w:rFonts w:ascii="Times New Roman" w:hAnsi="Times New Roman" w:cs="Times New Roman"/>
          <w:sz w:val="24"/>
          <w:szCs w:val="24"/>
        </w:rPr>
        <w:t>7</w:t>
      </w:r>
      <w:r w:rsidRPr="00435AC8">
        <w:rPr>
          <w:rFonts w:ascii="Times New Roman" w:hAnsi="Times New Roman" w:cs="Times New Roman"/>
          <w:sz w:val="24"/>
          <w:szCs w:val="24"/>
        </w:rPr>
        <w:t>) Определение</w:t>
      </w:r>
      <w:r w:rsidR="00D24420">
        <w:rPr>
          <w:rFonts w:ascii="Times New Roman" w:hAnsi="Times New Roman" w:cs="Times New Roman"/>
          <w:sz w:val="24"/>
          <w:szCs w:val="24"/>
        </w:rPr>
        <w:t xml:space="preserve"> мест выпаса домашних животных;</w:t>
      </w:r>
    </w:p>
    <w:p w:rsidR="005D32C4" w:rsidRPr="00940C05" w:rsidRDefault="005D32C4" w:rsidP="00940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tab/>
      </w:r>
      <w:r w:rsidR="00940C05" w:rsidRPr="00940C05">
        <w:rPr>
          <w:rFonts w:ascii="Times New Roman" w:hAnsi="Times New Roman" w:cs="Times New Roman"/>
          <w:sz w:val="24"/>
          <w:szCs w:val="24"/>
        </w:rPr>
        <w:t>8</w:t>
      </w:r>
      <w:r w:rsidRPr="00940C05">
        <w:rPr>
          <w:rFonts w:ascii="Times New Roman" w:hAnsi="Times New Roman" w:cs="Times New Roman"/>
          <w:sz w:val="24"/>
          <w:szCs w:val="24"/>
        </w:rPr>
        <w:t>) Проводилась работа по скашиванию сорной растительности в населенном пункте в общественных местах, по уборке несанкционированных свалок, проводилась работа с населением по разъяснению правил благоустройства, содержанию придомовых территорий.</w:t>
      </w:r>
    </w:p>
    <w:p w:rsidR="00940C05" w:rsidRPr="00940C05" w:rsidRDefault="00940C05" w:rsidP="00940C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C05">
        <w:rPr>
          <w:rFonts w:ascii="Times New Roman" w:hAnsi="Times New Roman" w:cs="Times New Roman"/>
          <w:sz w:val="24"/>
          <w:szCs w:val="24"/>
        </w:rPr>
        <w:t xml:space="preserve">            9)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 ведется уборка от снега дорог и других общественных территорий на тракторе МТЗ 82, принадлежащему МО Чкаловский сельсовет</w:t>
      </w:r>
      <w:r w:rsidR="00C372A3">
        <w:rPr>
          <w:rFonts w:ascii="Times New Roman" w:hAnsi="Times New Roman" w:cs="Times New Roman"/>
          <w:sz w:val="24"/>
          <w:szCs w:val="24"/>
        </w:rPr>
        <w:t>.</w:t>
      </w:r>
    </w:p>
    <w:p w:rsidR="00EE173E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1F1CAF">
        <w:rPr>
          <w:rFonts w:ascii="Times New Roman" w:hAnsi="Times New Roman" w:cs="Times New Roman"/>
          <w:sz w:val="24"/>
          <w:szCs w:val="24"/>
        </w:rPr>
        <w:t xml:space="preserve">В связи с ограничениями введенными </w:t>
      </w:r>
      <w:r w:rsidR="006D0007">
        <w:rPr>
          <w:rFonts w:ascii="Times New Roman" w:hAnsi="Times New Roman" w:cs="Times New Roman"/>
          <w:sz w:val="24"/>
          <w:szCs w:val="24"/>
        </w:rPr>
        <w:t xml:space="preserve">губернатором Оренбургской области </w:t>
      </w:r>
      <w:proofErr w:type="gramStart"/>
      <w:r w:rsidR="006D000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D0007">
        <w:rPr>
          <w:rFonts w:ascii="Times New Roman" w:hAnsi="Times New Roman" w:cs="Times New Roman"/>
          <w:sz w:val="24"/>
          <w:szCs w:val="24"/>
        </w:rPr>
        <w:t xml:space="preserve">меры по противодействию с </w:t>
      </w:r>
      <w:proofErr w:type="spellStart"/>
      <w:r w:rsidR="006D00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D0007">
        <w:rPr>
          <w:rFonts w:ascii="Times New Roman" w:hAnsi="Times New Roman" w:cs="Times New Roman"/>
          <w:sz w:val="24"/>
          <w:szCs w:val="24"/>
        </w:rPr>
        <w:t xml:space="preserve"> инфекцией) р</w:t>
      </w:r>
      <w:r w:rsidRPr="00435AC8">
        <w:rPr>
          <w:rFonts w:ascii="Times New Roman" w:hAnsi="Times New Roman" w:cs="Times New Roman"/>
          <w:sz w:val="24"/>
          <w:szCs w:val="24"/>
        </w:rPr>
        <w:t xml:space="preserve">аботниками  культуры  проводились  мероприятия </w:t>
      </w:r>
      <w:r w:rsidR="00EE173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E173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EE173E">
        <w:rPr>
          <w:rFonts w:ascii="Times New Roman" w:hAnsi="Times New Roman" w:cs="Times New Roman"/>
          <w:sz w:val="24"/>
          <w:szCs w:val="24"/>
        </w:rPr>
        <w:t xml:space="preserve"> формате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для детей и подростков.    Коллектив художественной самодеятельности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Чкаловского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СДК принимал активное участие  в районных  смотрах и конкурсных программах</w:t>
      </w:r>
      <w:r w:rsidR="00EE173E" w:rsidRPr="00EE173E">
        <w:rPr>
          <w:rFonts w:ascii="Times New Roman" w:hAnsi="Times New Roman" w:cs="Times New Roman"/>
          <w:sz w:val="24"/>
          <w:szCs w:val="24"/>
        </w:rPr>
        <w:t xml:space="preserve"> </w:t>
      </w:r>
      <w:r w:rsidR="00EE173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E173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EE173E">
        <w:rPr>
          <w:rFonts w:ascii="Times New Roman" w:hAnsi="Times New Roman" w:cs="Times New Roman"/>
          <w:sz w:val="24"/>
          <w:szCs w:val="24"/>
        </w:rPr>
        <w:t xml:space="preserve"> формате. Вся работа работников культуры показана 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EE173E">
        <w:rPr>
          <w:rFonts w:ascii="Times New Roman" w:hAnsi="Times New Roman" w:cs="Times New Roman"/>
          <w:sz w:val="24"/>
          <w:szCs w:val="24"/>
        </w:rPr>
        <w:t>в социальной сети «Одноклассники».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Активно проводилась на территории сельсовета и спортивная работа. Спортивные команды пос.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 постоянно принимали участие и неоднократно были призерами   районных, областных  зональных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На стадионе муниципального образования проводи</w:t>
      </w:r>
      <w:r w:rsidR="002E537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сь спортивные соревнования районного масштаба: легкоатлетический кросс, футбол.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Привлечение к спорту способствует снижению роста преступности и увеличению занятости среди молодежи и подростков.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сельсовета находится одна врачебная амбулатория  и один </w:t>
      </w:r>
      <w:proofErr w:type="spellStart"/>
      <w:proofErr w:type="gramStart"/>
      <w:r w:rsidRPr="00435AC8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– акушерский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пункт.  В 20</w:t>
      </w:r>
      <w:r w:rsidR="00554338">
        <w:rPr>
          <w:rFonts w:ascii="Times New Roman" w:hAnsi="Times New Roman" w:cs="Times New Roman"/>
          <w:sz w:val="24"/>
          <w:szCs w:val="24"/>
        </w:rPr>
        <w:t>2</w:t>
      </w:r>
      <w:r w:rsidR="00940C05">
        <w:rPr>
          <w:rFonts w:ascii="Times New Roman" w:hAnsi="Times New Roman" w:cs="Times New Roman"/>
          <w:sz w:val="24"/>
          <w:szCs w:val="24"/>
        </w:rPr>
        <w:t>1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медицинскими работниками был полностью произведен комплекс профилактических и оздоровительных мероприятий в соответствии с разработанными и утвержденными планами.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В поселке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имеется две аптеки, которые полностью обеспечивают  потребность населения в лекарственных препаратах.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Имеется </w:t>
      </w:r>
      <w:r w:rsidR="00554338">
        <w:rPr>
          <w:rFonts w:ascii="Times New Roman" w:hAnsi="Times New Roman" w:cs="Times New Roman"/>
          <w:sz w:val="24"/>
          <w:szCs w:val="24"/>
        </w:rPr>
        <w:t xml:space="preserve">почтовое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отделение и отделение сбербанка. Жалоб и претензий со стороны населения на работу данных структур не поступало.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сельсовета работают </w:t>
      </w:r>
      <w:r w:rsidR="000D4247">
        <w:rPr>
          <w:rFonts w:ascii="Times New Roman" w:hAnsi="Times New Roman" w:cs="Times New Roman"/>
          <w:sz w:val="24"/>
          <w:szCs w:val="24"/>
        </w:rPr>
        <w:t>8</w:t>
      </w:r>
      <w:r w:rsidRPr="00435AC8">
        <w:rPr>
          <w:rFonts w:ascii="Times New Roman" w:hAnsi="Times New Roman" w:cs="Times New Roman"/>
          <w:sz w:val="24"/>
          <w:szCs w:val="24"/>
        </w:rPr>
        <w:t xml:space="preserve"> магазинов, которые постоянно обеспечивают население промышленными, хозяйственными товарами, продуктами питания, пекарня, обеспечивающая ежедневную выпечку хлеба.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AC8">
        <w:rPr>
          <w:rFonts w:ascii="Times New Roman" w:hAnsi="Times New Roman" w:cs="Times New Roman"/>
          <w:sz w:val="24"/>
          <w:szCs w:val="24"/>
          <w:u w:val="single"/>
        </w:rPr>
        <w:t>Противопожарная безопасность.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За 20</w:t>
      </w:r>
      <w:r w:rsidR="00554338">
        <w:rPr>
          <w:rFonts w:ascii="Times New Roman" w:hAnsi="Times New Roman" w:cs="Times New Roman"/>
          <w:sz w:val="24"/>
          <w:szCs w:val="24"/>
        </w:rPr>
        <w:t>2</w:t>
      </w:r>
      <w:r w:rsidR="00940C05">
        <w:rPr>
          <w:rFonts w:ascii="Times New Roman" w:hAnsi="Times New Roman" w:cs="Times New Roman"/>
          <w:sz w:val="24"/>
          <w:szCs w:val="24"/>
        </w:rPr>
        <w:t>1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 на территории сельсовета произошло </w:t>
      </w:r>
      <w:r w:rsidR="00864F66">
        <w:rPr>
          <w:rFonts w:ascii="Times New Roman" w:hAnsi="Times New Roman" w:cs="Times New Roman"/>
          <w:sz w:val="24"/>
          <w:szCs w:val="24"/>
        </w:rPr>
        <w:t>несколько возгораний сухой травы.</w:t>
      </w:r>
      <w:r w:rsidR="00D16C39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В целях  недопущения пожаров на подведомственной территории  за последнее время  приняты следующие меры: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1) принят ряд нормативных правовых актов, направленных на предотвращение пожаров на подведомственной территории: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2) создана комиссия по предупреждению и ликвидации чрезвычайных ситуаций и обеспечению пожарной безопасности;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3) проводилась постоянная  работа среди населения по пропаганде в области пожарной безопасности: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- рабочей группой, созданной при администрации сельсовета, осуществлялся подворный обход жителей с вручением памяток по пожарной безопасности, в многодетных семьях, в семьях социального риска установлены автономные дымовые </w:t>
      </w:r>
      <w:proofErr w:type="spellStart"/>
      <w:r w:rsidR="00307998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307998">
        <w:rPr>
          <w:rFonts w:ascii="Times New Roman" w:hAnsi="Times New Roman" w:cs="Times New Roman"/>
          <w:sz w:val="24"/>
          <w:szCs w:val="24"/>
        </w:rPr>
        <w:t>;</w:t>
      </w:r>
    </w:p>
    <w:p w:rsidR="005D32C4" w:rsidRPr="00435AC8" w:rsidRDefault="00307998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2C4" w:rsidRPr="00435AC8">
        <w:rPr>
          <w:rFonts w:ascii="Times New Roman" w:hAnsi="Times New Roman" w:cs="Times New Roman"/>
          <w:sz w:val="24"/>
          <w:szCs w:val="24"/>
        </w:rPr>
        <w:tab/>
      </w:r>
      <w:r w:rsidR="00F21645">
        <w:rPr>
          <w:rFonts w:ascii="Times New Roman" w:hAnsi="Times New Roman" w:cs="Times New Roman"/>
          <w:sz w:val="24"/>
          <w:szCs w:val="24"/>
        </w:rPr>
        <w:t>Н</w:t>
      </w:r>
      <w:r w:rsidR="005D32C4" w:rsidRPr="00435AC8">
        <w:rPr>
          <w:rFonts w:ascii="Times New Roman" w:hAnsi="Times New Roman" w:cs="Times New Roman"/>
          <w:sz w:val="24"/>
          <w:szCs w:val="24"/>
        </w:rPr>
        <w:t>а территории сельсовета имеется один пожарный автомобиль. Регулярно проводится текущий ремонт автомобиля. Пожарные периодически  проходят обучение, организовано круглосуточное дежурство пожарных.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Администрация сельсовета работает в постоянном взаимодействии с участковым инспектором полиции. Совместно с участковым инспектором были проведены  комплексные  профилактические мероприятия по профилактике  административных правонарушений и  преступлений на территории муниципального образования.  В случае проведения на территории сельсовета массовых мероприятий, сведения о дате и месте проведения представлялись в  ОВД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32C4" w:rsidRPr="00435AC8" w:rsidRDefault="005D32C4" w:rsidP="00D1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ab/>
        <w:t>В 20</w:t>
      </w:r>
      <w:r w:rsidR="00EB5EBA">
        <w:rPr>
          <w:rFonts w:ascii="Times New Roman" w:hAnsi="Times New Roman" w:cs="Times New Roman"/>
          <w:sz w:val="24"/>
          <w:szCs w:val="24"/>
        </w:rPr>
        <w:t>2</w:t>
      </w:r>
      <w:r w:rsidR="006320E4">
        <w:rPr>
          <w:rFonts w:ascii="Times New Roman" w:hAnsi="Times New Roman" w:cs="Times New Roman"/>
          <w:sz w:val="24"/>
          <w:szCs w:val="24"/>
        </w:rPr>
        <w:t>1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со стороны администрации сельсовета будут приняты дополнительные меры по работе с населением,  будет проводиться разъяснительная работа  с целью предупреждения преступлений и административных правонарушений на территории сельсовета.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Специалистами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сельсовета проводилась  разъяснительная работа по вопросам уплаты налогов.</w:t>
      </w:r>
      <w:r w:rsidR="00D16C39">
        <w:rPr>
          <w:rFonts w:ascii="Times New Roman" w:hAnsi="Times New Roman" w:cs="Times New Roman"/>
          <w:sz w:val="24"/>
          <w:szCs w:val="24"/>
        </w:rPr>
        <w:t xml:space="preserve">  Было собрано налогов за 20</w:t>
      </w:r>
      <w:r w:rsidR="00940C05">
        <w:rPr>
          <w:rFonts w:ascii="Times New Roman" w:hAnsi="Times New Roman" w:cs="Times New Roman"/>
          <w:sz w:val="24"/>
          <w:szCs w:val="24"/>
        </w:rPr>
        <w:t>20</w:t>
      </w:r>
      <w:r w:rsidR="00D16C39">
        <w:rPr>
          <w:rFonts w:ascii="Times New Roman" w:hAnsi="Times New Roman" w:cs="Times New Roman"/>
          <w:sz w:val="24"/>
          <w:szCs w:val="24"/>
        </w:rPr>
        <w:t xml:space="preserve"> год </w:t>
      </w:r>
      <w:r w:rsidR="00EB6E19">
        <w:rPr>
          <w:rFonts w:ascii="Times New Roman" w:hAnsi="Times New Roman" w:cs="Times New Roman"/>
          <w:sz w:val="24"/>
          <w:szCs w:val="24"/>
        </w:rPr>
        <w:t>9</w:t>
      </w:r>
      <w:r w:rsidR="00940C05">
        <w:rPr>
          <w:rFonts w:ascii="Times New Roman" w:hAnsi="Times New Roman" w:cs="Times New Roman"/>
          <w:sz w:val="24"/>
          <w:szCs w:val="24"/>
        </w:rPr>
        <w:t>6</w:t>
      </w:r>
      <w:r w:rsidR="00D16C39">
        <w:rPr>
          <w:rFonts w:ascii="Times New Roman" w:hAnsi="Times New Roman" w:cs="Times New Roman"/>
          <w:sz w:val="24"/>
          <w:szCs w:val="24"/>
        </w:rPr>
        <w:t>%.</w:t>
      </w:r>
    </w:p>
    <w:p w:rsidR="006320E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         Производился учет, подготовка документов  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работой граждан, направленных на обязательные работы</w:t>
      </w:r>
      <w:r w:rsidR="006320E4">
        <w:rPr>
          <w:rFonts w:ascii="Times New Roman" w:hAnsi="Times New Roman" w:cs="Times New Roman"/>
          <w:sz w:val="24"/>
          <w:szCs w:val="24"/>
        </w:rPr>
        <w:t>:</w:t>
      </w:r>
    </w:p>
    <w:p w:rsidR="006320E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6320E4">
        <w:rPr>
          <w:rFonts w:ascii="Times New Roman" w:hAnsi="Times New Roman" w:cs="Times New Roman"/>
          <w:sz w:val="24"/>
          <w:szCs w:val="24"/>
        </w:rPr>
        <w:t xml:space="preserve">- </w:t>
      </w:r>
      <w:r w:rsidRPr="00435AC8">
        <w:rPr>
          <w:rFonts w:ascii="Times New Roman" w:hAnsi="Times New Roman" w:cs="Times New Roman"/>
          <w:sz w:val="24"/>
          <w:szCs w:val="24"/>
        </w:rPr>
        <w:t>уголовно – исправительной инспекцией</w:t>
      </w:r>
      <w:r w:rsidR="006320E4">
        <w:rPr>
          <w:rFonts w:ascii="Times New Roman" w:hAnsi="Times New Roman" w:cs="Times New Roman"/>
          <w:sz w:val="24"/>
          <w:szCs w:val="24"/>
        </w:rPr>
        <w:t xml:space="preserve"> с Асекеево 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6320E4">
        <w:rPr>
          <w:rFonts w:ascii="Times New Roman" w:hAnsi="Times New Roman" w:cs="Times New Roman"/>
          <w:sz w:val="24"/>
          <w:szCs w:val="24"/>
        </w:rPr>
        <w:t>-</w:t>
      </w:r>
      <w:r w:rsidR="00C372A3">
        <w:rPr>
          <w:rFonts w:ascii="Times New Roman" w:hAnsi="Times New Roman" w:cs="Times New Roman"/>
          <w:sz w:val="24"/>
          <w:szCs w:val="24"/>
        </w:rPr>
        <w:t>2</w:t>
      </w:r>
      <w:r w:rsidR="006320E4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человек</w:t>
      </w:r>
      <w:r w:rsidR="00EB6E19">
        <w:rPr>
          <w:rFonts w:ascii="Times New Roman" w:hAnsi="Times New Roman" w:cs="Times New Roman"/>
          <w:sz w:val="24"/>
          <w:szCs w:val="24"/>
        </w:rPr>
        <w:t>а</w:t>
      </w:r>
      <w:r w:rsidR="006320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20E4" w:rsidRDefault="006320E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судебными приставами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отдела - </w:t>
      </w:r>
      <w:r w:rsidR="00C372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372A3" w:rsidRDefault="00C372A3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центром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1 человек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12">
        <w:rPr>
          <w:rFonts w:ascii="Times New Roman" w:hAnsi="Times New Roman" w:cs="Times New Roman"/>
          <w:sz w:val="24"/>
          <w:szCs w:val="24"/>
        </w:rPr>
        <w:t xml:space="preserve"> </w:t>
      </w:r>
      <w:r w:rsidR="00EB6E19">
        <w:rPr>
          <w:rFonts w:ascii="Times New Roman" w:hAnsi="Times New Roman" w:cs="Times New Roman"/>
          <w:sz w:val="24"/>
          <w:szCs w:val="24"/>
        </w:rPr>
        <w:t>П</w:t>
      </w:r>
      <w:r w:rsidRPr="00435AC8">
        <w:rPr>
          <w:rFonts w:ascii="Times New Roman" w:hAnsi="Times New Roman" w:cs="Times New Roman"/>
          <w:sz w:val="24"/>
          <w:szCs w:val="24"/>
        </w:rPr>
        <w:t>роводилась работа по уборке территории  и борьбе с сорной растительностью.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5AC8">
        <w:rPr>
          <w:rFonts w:ascii="Times New Roman" w:hAnsi="Times New Roman" w:cs="Times New Roman"/>
          <w:sz w:val="24"/>
          <w:szCs w:val="24"/>
        </w:rPr>
        <w:t xml:space="preserve">Работу, связанную  с осуществлением  мероприятий по мобилизационной подготовке муниципальных предприятий и учреждений, находящихся на территории сельсовета, осуществляет специалист по первичному воинскому учету граждан. Администрацией сельсовета решаются вопросы обеспечения транспортом для своевременной доставки граждан, подлежащих призыву, на сборный пункт. </w:t>
      </w:r>
    </w:p>
    <w:p w:rsidR="005D32C4" w:rsidRDefault="00F21645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а отчетный период по исполнению нотариальных действий было  оформлено и выдано гражданам: </w:t>
      </w:r>
      <w:r w:rsidR="001F73DD">
        <w:rPr>
          <w:rFonts w:ascii="Times New Roman" w:hAnsi="Times New Roman" w:cs="Times New Roman"/>
          <w:sz w:val="24"/>
          <w:szCs w:val="24"/>
        </w:rPr>
        <w:t>3</w:t>
      </w:r>
      <w:r w:rsidR="00864F66">
        <w:rPr>
          <w:rFonts w:ascii="Times New Roman" w:hAnsi="Times New Roman" w:cs="Times New Roman"/>
          <w:sz w:val="24"/>
          <w:szCs w:val="24"/>
        </w:rPr>
        <w:t>6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ED7120">
        <w:rPr>
          <w:rFonts w:ascii="Times New Roman" w:hAnsi="Times New Roman" w:cs="Times New Roman"/>
          <w:sz w:val="24"/>
          <w:szCs w:val="24"/>
        </w:rPr>
        <w:t>документ</w:t>
      </w:r>
      <w:r w:rsidR="00864F66">
        <w:rPr>
          <w:rFonts w:ascii="Times New Roman" w:hAnsi="Times New Roman" w:cs="Times New Roman"/>
          <w:sz w:val="24"/>
          <w:szCs w:val="24"/>
        </w:rPr>
        <w:t>ов</w:t>
      </w:r>
      <w:r w:rsidR="005D32C4" w:rsidRPr="00435AC8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A69">
        <w:rPr>
          <w:rFonts w:ascii="Times New Roman" w:hAnsi="Times New Roman" w:cs="Times New Roman"/>
          <w:sz w:val="24"/>
          <w:szCs w:val="24"/>
        </w:rPr>
        <w:t>Проекты решений и постановлений муниципального образования Чкаловский сельсовет направляются в прокуратуру района. Обязательным условием эффективной работы администрации сельсовета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муниципального образования является официальный сайт администрации</w:t>
      </w:r>
      <w:proofErr w:type="gramStart"/>
      <w:r w:rsidRPr="00A35A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5A69">
        <w:rPr>
          <w:rFonts w:ascii="Times New Roman" w:hAnsi="Times New Roman" w:cs="Times New Roman"/>
          <w:sz w:val="24"/>
          <w:szCs w:val="24"/>
        </w:rPr>
        <w:t xml:space="preserve"> где размещаются нормативные документы и другая информация.</w:t>
      </w:r>
    </w:p>
    <w:p w:rsidR="005D32C4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деятельностью администрации сельсовета ведется постоянный контроль различных надзорных органов. За прошедший год были проверки:</w:t>
      </w:r>
      <w:r w:rsidR="00864F66">
        <w:rPr>
          <w:rFonts w:ascii="Times New Roman" w:hAnsi="Times New Roman" w:cs="Times New Roman"/>
          <w:sz w:val="24"/>
          <w:szCs w:val="24"/>
        </w:rPr>
        <w:t xml:space="preserve"> Государственная инспекция по пожарному надзору г</w:t>
      </w:r>
      <w:proofErr w:type="gramStart"/>
      <w:r w:rsidR="00864F6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64F66">
        <w:rPr>
          <w:rFonts w:ascii="Times New Roman" w:hAnsi="Times New Roman" w:cs="Times New Roman"/>
          <w:sz w:val="24"/>
          <w:szCs w:val="24"/>
        </w:rPr>
        <w:t xml:space="preserve">угуруслана, </w:t>
      </w:r>
      <w:proofErr w:type="spellStart"/>
      <w:r w:rsidR="00864F66"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 w:rsidR="00864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4F66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864F66">
        <w:rPr>
          <w:rFonts w:ascii="Times New Roman" w:hAnsi="Times New Roman" w:cs="Times New Roman"/>
          <w:sz w:val="24"/>
          <w:szCs w:val="24"/>
        </w:rPr>
        <w:t xml:space="preserve"> и Северного</w:t>
      </w:r>
      <w:r w:rsidR="006B32CF">
        <w:rPr>
          <w:rFonts w:ascii="Times New Roman" w:hAnsi="Times New Roman" w:cs="Times New Roman"/>
          <w:sz w:val="24"/>
          <w:szCs w:val="24"/>
        </w:rPr>
        <w:t xml:space="preserve"> районов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732D">
        <w:rPr>
          <w:rFonts w:ascii="Times New Roman" w:hAnsi="Times New Roman" w:cs="Times New Roman"/>
          <w:sz w:val="24"/>
          <w:szCs w:val="24"/>
        </w:rPr>
        <w:t xml:space="preserve"> </w:t>
      </w:r>
      <w:r w:rsidR="006B32CF">
        <w:rPr>
          <w:rFonts w:ascii="Times New Roman" w:hAnsi="Times New Roman" w:cs="Times New Roman"/>
          <w:sz w:val="24"/>
          <w:szCs w:val="24"/>
        </w:rPr>
        <w:t xml:space="preserve">Государственная инспекция БДД ОГИБДД Отделения МВД России по </w:t>
      </w:r>
      <w:proofErr w:type="spellStart"/>
      <w:r w:rsidR="006B32CF">
        <w:rPr>
          <w:rFonts w:ascii="Times New Roman" w:hAnsi="Times New Roman" w:cs="Times New Roman"/>
          <w:sz w:val="24"/>
          <w:szCs w:val="24"/>
        </w:rPr>
        <w:t>Асекеевскому</w:t>
      </w:r>
      <w:proofErr w:type="spellEnd"/>
      <w:r w:rsidR="006B32CF">
        <w:rPr>
          <w:rFonts w:ascii="Times New Roman" w:hAnsi="Times New Roman" w:cs="Times New Roman"/>
          <w:sz w:val="24"/>
          <w:szCs w:val="24"/>
        </w:rPr>
        <w:t xml:space="preserve"> району,</w:t>
      </w:r>
      <w:r w:rsidR="00307998">
        <w:rPr>
          <w:rFonts w:ascii="Times New Roman" w:hAnsi="Times New Roman" w:cs="Times New Roman"/>
          <w:sz w:val="24"/>
          <w:szCs w:val="24"/>
        </w:rPr>
        <w:t xml:space="preserve"> </w:t>
      </w:r>
      <w:r w:rsidR="006678E2">
        <w:rPr>
          <w:rFonts w:ascii="Times New Roman" w:hAnsi="Times New Roman" w:cs="Times New Roman"/>
          <w:sz w:val="24"/>
          <w:szCs w:val="24"/>
        </w:rPr>
        <w:t>плановая выездная проверка федеральной службы по экологическому, технологическому и атомному надзору</w:t>
      </w:r>
      <w:r w:rsidR="00AB2B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2BB5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AB2BB5">
        <w:rPr>
          <w:rFonts w:ascii="Times New Roman" w:hAnsi="Times New Roman" w:cs="Times New Roman"/>
          <w:sz w:val="24"/>
          <w:szCs w:val="24"/>
        </w:rPr>
        <w:t>)</w:t>
      </w:r>
      <w:r w:rsidR="00307998">
        <w:rPr>
          <w:rFonts w:ascii="Times New Roman" w:hAnsi="Times New Roman" w:cs="Times New Roman"/>
          <w:sz w:val="24"/>
          <w:szCs w:val="24"/>
        </w:rPr>
        <w:t>.</w:t>
      </w:r>
    </w:p>
    <w:p w:rsidR="001C0BAE" w:rsidRPr="00A35A69" w:rsidRDefault="001C0BAE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86BAF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Pr="00886BAF" w:rsidRDefault="005D32C4" w:rsidP="005D3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сельсовета ведет свою работу Совет депутатов.   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Совет депутатов сельс</w:t>
      </w:r>
      <w:r w:rsidR="00AB2BB5">
        <w:rPr>
          <w:rFonts w:ascii="Times New Roman" w:hAnsi="Times New Roman" w:cs="Times New Roman"/>
          <w:sz w:val="24"/>
          <w:szCs w:val="24"/>
        </w:rPr>
        <w:t xml:space="preserve">овета состоит из 12 депутатов. </w:t>
      </w:r>
      <w:r w:rsidRPr="00435AC8">
        <w:rPr>
          <w:rFonts w:ascii="Times New Roman" w:hAnsi="Times New Roman" w:cs="Times New Roman"/>
          <w:sz w:val="24"/>
          <w:szCs w:val="24"/>
        </w:rPr>
        <w:t xml:space="preserve">Имеются постоянные комиссии: по социальной политике, по бюджетной политике.  Работа Совета депутатов  проводилась  по плану, утвержденному на текущий год на заседании Совета депутатов. </w:t>
      </w:r>
    </w:p>
    <w:p w:rsidR="00B3249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030272">
        <w:rPr>
          <w:rFonts w:ascii="Times New Roman" w:hAnsi="Times New Roman" w:cs="Times New Roman"/>
          <w:sz w:val="24"/>
          <w:szCs w:val="24"/>
        </w:rPr>
        <w:t xml:space="preserve">  В рамках нормотворческой деятельности за отчетный период проведено </w:t>
      </w:r>
      <w:r w:rsidR="00F2084D">
        <w:rPr>
          <w:rFonts w:ascii="Times New Roman" w:hAnsi="Times New Roman" w:cs="Times New Roman"/>
          <w:sz w:val="24"/>
          <w:szCs w:val="24"/>
        </w:rPr>
        <w:t>1</w:t>
      </w:r>
      <w:r w:rsidR="00F923C2">
        <w:rPr>
          <w:rFonts w:ascii="Times New Roman" w:hAnsi="Times New Roman" w:cs="Times New Roman"/>
          <w:sz w:val="24"/>
          <w:szCs w:val="24"/>
        </w:rPr>
        <w:t>1</w:t>
      </w:r>
      <w:r w:rsidRPr="00030272">
        <w:rPr>
          <w:rFonts w:ascii="Times New Roman" w:hAnsi="Times New Roman" w:cs="Times New Roman"/>
          <w:sz w:val="24"/>
          <w:szCs w:val="24"/>
        </w:rPr>
        <w:t xml:space="preserve">  заседаний Совета депутатов, на которых  рассматривались и были приняты </w:t>
      </w:r>
      <w:r w:rsidR="00C56A60">
        <w:rPr>
          <w:rFonts w:ascii="Times New Roman" w:hAnsi="Times New Roman" w:cs="Times New Roman"/>
          <w:sz w:val="24"/>
          <w:szCs w:val="24"/>
        </w:rPr>
        <w:t>4</w:t>
      </w:r>
      <w:r w:rsidR="00F923C2">
        <w:rPr>
          <w:rFonts w:ascii="Times New Roman" w:hAnsi="Times New Roman" w:cs="Times New Roman"/>
          <w:sz w:val="24"/>
          <w:szCs w:val="24"/>
        </w:rPr>
        <w:t>0</w:t>
      </w:r>
      <w:r w:rsidRPr="00030272">
        <w:rPr>
          <w:rFonts w:ascii="Times New Roman" w:hAnsi="Times New Roman" w:cs="Times New Roman"/>
          <w:sz w:val="24"/>
          <w:szCs w:val="24"/>
        </w:rPr>
        <w:t xml:space="preserve"> решений, в том числе </w:t>
      </w:r>
      <w:r w:rsidR="00F923C2">
        <w:rPr>
          <w:rFonts w:ascii="Times New Roman" w:hAnsi="Times New Roman" w:cs="Times New Roman"/>
          <w:sz w:val="24"/>
          <w:szCs w:val="24"/>
        </w:rPr>
        <w:t>8</w:t>
      </w:r>
      <w:r w:rsidRPr="00030272">
        <w:rPr>
          <w:rFonts w:ascii="Times New Roman" w:hAnsi="Times New Roman" w:cs="Times New Roman"/>
          <w:sz w:val="24"/>
          <w:szCs w:val="24"/>
        </w:rPr>
        <w:t xml:space="preserve"> нормативных правовых актов.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ставит вопросы перед главой администрации для дальнейшего их решения. Вопросы связаны в основном с благоустройством населенного пункта.</w:t>
      </w:r>
    </w:p>
    <w:p w:rsidR="005D32C4" w:rsidRDefault="00AF3FC9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32C4">
        <w:rPr>
          <w:rFonts w:ascii="Times New Roman" w:hAnsi="Times New Roman" w:cs="Times New Roman"/>
          <w:sz w:val="24"/>
          <w:szCs w:val="24"/>
        </w:rPr>
        <w:t>5. Деятельность Главы муниципального образования по решению вопросов, поставленных перед главой Советом депутатов, достигнутые результаты.</w:t>
      </w:r>
    </w:p>
    <w:p w:rsidR="005D32C4" w:rsidRDefault="00AF3FC9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Главой сельсовета  </w:t>
      </w:r>
      <w:r w:rsidR="005D32C4">
        <w:rPr>
          <w:rFonts w:ascii="Times New Roman" w:hAnsi="Times New Roman" w:cs="Times New Roman"/>
          <w:sz w:val="24"/>
          <w:szCs w:val="24"/>
        </w:rPr>
        <w:t>были поставлены следующие вопросы:</w:t>
      </w:r>
    </w:p>
    <w:p w:rsidR="00EC13CD" w:rsidRDefault="004F4FD0" w:rsidP="004F4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- </w:t>
      </w:r>
      <w:r w:rsidR="00F923C2">
        <w:rPr>
          <w:rFonts w:ascii="Times New Roman" w:hAnsi="Times New Roman" w:cs="Times New Roman"/>
          <w:sz w:val="24"/>
          <w:szCs w:val="24"/>
        </w:rPr>
        <w:t>содержание</w:t>
      </w:r>
      <w:r w:rsidR="00CD6F7F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нтральн</w:t>
      </w:r>
      <w:r w:rsidR="008234C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парк</w:t>
      </w:r>
      <w:r w:rsidR="008234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ул. Рабочая-1</w:t>
      </w:r>
      <w:r w:rsidR="008234C3">
        <w:rPr>
          <w:rFonts w:ascii="Times New Roman" w:hAnsi="Times New Roman" w:cs="Times New Roman"/>
          <w:sz w:val="24"/>
          <w:szCs w:val="24"/>
        </w:rPr>
        <w:t xml:space="preserve"> (освещение парка, </w:t>
      </w:r>
      <w:proofErr w:type="spellStart"/>
      <w:r w:rsidR="008234C3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8234C3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="00F923C2">
        <w:rPr>
          <w:rFonts w:ascii="Times New Roman" w:hAnsi="Times New Roman" w:cs="Times New Roman"/>
          <w:sz w:val="24"/>
          <w:szCs w:val="24"/>
        </w:rPr>
        <w:t>, закупили и высадили рассаду цветов в клумбы, полив цветов и саженцев деревьев</w:t>
      </w:r>
      <w:r w:rsidR="008234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3FF9" w:rsidRPr="00EC13CD" w:rsidRDefault="005E3FF9" w:rsidP="004F4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сорной растительности </w:t>
      </w:r>
      <w:r w:rsidR="000852F9">
        <w:rPr>
          <w:rFonts w:ascii="Times New Roman" w:hAnsi="Times New Roman" w:cs="Times New Roman"/>
          <w:sz w:val="24"/>
          <w:szCs w:val="24"/>
        </w:rPr>
        <w:t>на территории поселка</w:t>
      </w:r>
    </w:p>
    <w:p w:rsidR="004F4FD0" w:rsidRDefault="004F4FD0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ремонт дорог </w:t>
      </w:r>
    </w:p>
    <w:p w:rsidR="004F4FD0" w:rsidRDefault="004F4FD0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очистка дорог от снега</w:t>
      </w:r>
    </w:p>
    <w:p w:rsidR="004F4FD0" w:rsidRPr="00C627FC" w:rsidRDefault="008234C3" w:rsidP="004F4FD0">
      <w:pPr>
        <w:spacing w:after="0" w:line="240" w:lineRule="auto"/>
        <w:ind w:left="34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Межпоселковые дороги чистятся </w:t>
      </w:r>
      <w:r w:rsidR="00B07FFC">
        <w:rPr>
          <w:rFonts w:ascii="Times New Roman" w:eastAsia="Times New Roman" w:hAnsi="Times New Roman" w:cs="Times New Roman"/>
          <w:sz w:val="24"/>
          <w:szCs w:val="24"/>
        </w:rPr>
        <w:t>трактором</w:t>
      </w:r>
      <w:r w:rsidR="005E3FF9">
        <w:rPr>
          <w:rFonts w:ascii="Times New Roman" w:eastAsia="Times New Roman" w:hAnsi="Times New Roman" w:cs="Times New Roman"/>
          <w:sz w:val="24"/>
          <w:szCs w:val="24"/>
        </w:rPr>
        <w:t>, находящимся в собственности муниципального образования Чкаловский сельсовет.</w:t>
      </w:r>
      <w:r w:rsidR="00B07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FD0" w:rsidRPr="00C627FC">
        <w:rPr>
          <w:rFonts w:ascii="Times New Roman" w:eastAsia="Times New Roman" w:hAnsi="Times New Roman" w:cs="Times New Roman"/>
          <w:sz w:val="24"/>
          <w:szCs w:val="24"/>
        </w:rPr>
        <w:t>Заключаются договора на специализированную</w:t>
      </w:r>
      <w:r w:rsidR="004F4FD0" w:rsidRPr="00C627FC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r w:rsidR="004F4FD0" w:rsidRPr="00C627FC">
        <w:rPr>
          <w:rFonts w:ascii="Times New Roman" w:eastAsia="Times New Roman" w:hAnsi="Times New Roman" w:cs="Times New Roman"/>
          <w:sz w:val="24"/>
          <w:szCs w:val="24"/>
        </w:rPr>
        <w:t xml:space="preserve">технику по очистке </w:t>
      </w:r>
      <w:r w:rsidR="005E3FF9">
        <w:rPr>
          <w:rFonts w:ascii="Times New Roman" w:eastAsia="Times New Roman" w:hAnsi="Times New Roman" w:cs="Times New Roman"/>
          <w:sz w:val="24"/>
          <w:szCs w:val="24"/>
        </w:rPr>
        <w:t>снега</w:t>
      </w:r>
      <w:proofErr w:type="gramStart"/>
      <w:r w:rsidR="005E3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51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D6F7F" w:rsidRDefault="00673511" w:rsidP="00386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627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н</w:t>
      </w:r>
      <w:r w:rsidR="00CD6F7F">
        <w:rPr>
          <w:rFonts w:ascii="Times New Roman" w:hAnsi="Times New Roman" w:cs="Times New Roman"/>
          <w:sz w:val="24"/>
          <w:szCs w:val="24"/>
        </w:rPr>
        <w:t>аладили работу по сбору и вывозу ТКО</w:t>
      </w:r>
      <w:r w:rsidR="00386227">
        <w:rPr>
          <w:rFonts w:ascii="Times New Roman" w:hAnsi="Times New Roman" w:cs="Times New Roman"/>
          <w:sz w:val="24"/>
          <w:szCs w:val="24"/>
        </w:rPr>
        <w:t xml:space="preserve"> (в зимнее время очистка площадок от снега)</w:t>
      </w:r>
      <w:r w:rsidR="00CD6F7F">
        <w:rPr>
          <w:rFonts w:ascii="Times New Roman" w:hAnsi="Times New Roman" w:cs="Times New Roman"/>
          <w:sz w:val="24"/>
          <w:szCs w:val="24"/>
        </w:rPr>
        <w:t>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  Регулярно проводились  совещания с руководителями организаций и учреждений, расположенных на территории сельсовета. За  отчетный период  наиболее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важными вопросами, обсуждаемыми в ходе проведенных совещаний были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>:  противопожарная безопасность, собираемость налогов, подготовка к</w:t>
      </w:r>
      <w:r w:rsidR="005D732D">
        <w:rPr>
          <w:rFonts w:ascii="Times New Roman" w:hAnsi="Times New Roman" w:cs="Times New Roman"/>
          <w:sz w:val="24"/>
          <w:szCs w:val="24"/>
        </w:rPr>
        <w:t>о</w:t>
      </w:r>
      <w:r w:rsidRPr="00435AC8">
        <w:rPr>
          <w:rFonts w:ascii="Times New Roman" w:hAnsi="Times New Roman" w:cs="Times New Roman"/>
          <w:sz w:val="24"/>
          <w:szCs w:val="24"/>
        </w:rPr>
        <w:t xml:space="preserve">  Дню Победы,  Дню пожилых людей, Дню инвалида, подготовка организаций и учреждений к работе в зимних условиях.</w:t>
      </w:r>
    </w:p>
    <w:p w:rsidR="00386227" w:rsidRDefault="00386227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41C1B">
        <w:rPr>
          <w:rFonts w:ascii="Times New Roman" w:hAnsi="Times New Roman" w:cs="Times New Roman"/>
          <w:sz w:val="24"/>
          <w:szCs w:val="24"/>
        </w:rPr>
        <w:t xml:space="preserve"> </w:t>
      </w:r>
      <w:r w:rsidRPr="00A632DF">
        <w:rPr>
          <w:rFonts w:ascii="Times New Roman" w:hAnsi="Times New Roman" w:cs="Times New Roman"/>
          <w:sz w:val="24"/>
          <w:szCs w:val="24"/>
        </w:rPr>
        <w:t>Основные цели и направления деятельности на предстоящий период.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Несмотря на большой объем  проделанной работы,  основные задачи, которые   предстоит выполнить в ближайшее время   следующие: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- необходимо активизировать работу правоохранительных органов по профилактике правонарушений на территории поселения; </w:t>
      </w:r>
    </w:p>
    <w:p w:rsidR="00386227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 продолжить работу по капитальному ремонту системы водоснабжения</w:t>
      </w:r>
      <w:r w:rsidR="00386227">
        <w:rPr>
          <w:rFonts w:ascii="Times New Roman" w:hAnsi="Times New Roman" w:cs="Times New Roman"/>
          <w:sz w:val="24"/>
          <w:szCs w:val="24"/>
        </w:rPr>
        <w:t xml:space="preserve">, участие в программе «Комплексное развитие коммунальной инфраструктуры», ремонт водопровода ул. </w:t>
      </w:r>
      <w:proofErr w:type="spellStart"/>
      <w:r w:rsidR="00386227">
        <w:rPr>
          <w:rFonts w:ascii="Times New Roman" w:hAnsi="Times New Roman" w:cs="Times New Roman"/>
          <w:sz w:val="24"/>
          <w:szCs w:val="24"/>
        </w:rPr>
        <w:t>Кинельская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151D" w:rsidRDefault="00386227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по ремонту </w:t>
      </w:r>
      <w:proofErr w:type="spellStart"/>
      <w:r w:rsidR="005D32C4" w:rsidRPr="00435AC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5D32C4" w:rsidRPr="00435AC8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9B151D">
        <w:rPr>
          <w:rFonts w:ascii="Times New Roman" w:hAnsi="Times New Roman" w:cs="Times New Roman"/>
          <w:sz w:val="24"/>
          <w:szCs w:val="24"/>
        </w:rPr>
        <w:t>:</w:t>
      </w:r>
    </w:p>
    <w:p w:rsidR="009B151D" w:rsidRDefault="009B151D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у</w:t>
      </w:r>
      <w:r w:rsidR="00386227">
        <w:rPr>
          <w:rFonts w:ascii="Times New Roman" w:hAnsi="Times New Roman" w:cs="Times New Roman"/>
          <w:sz w:val="24"/>
          <w:szCs w:val="24"/>
        </w:rPr>
        <w:t xml:space="preserve">частие в программе « 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 и дорожного хозяйства» -</w:t>
      </w:r>
      <w:r w:rsidRPr="009B1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ремонт дороги по ул. Рабочая-1;  </w:t>
      </w:r>
      <w:r w:rsidR="0038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Default="009B151D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gramStart"/>
      <w:r w:rsidR="00386227">
        <w:rPr>
          <w:rFonts w:ascii="Times New Roman" w:hAnsi="Times New Roman" w:cs="Times New Roman"/>
          <w:sz w:val="24"/>
          <w:szCs w:val="24"/>
        </w:rPr>
        <w:t>ямочный</w:t>
      </w:r>
      <w:proofErr w:type="gramEnd"/>
      <w:r w:rsidR="0038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227">
        <w:rPr>
          <w:rFonts w:ascii="Times New Roman" w:hAnsi="Times New Roman" w:cs="Times New Roman"/>
          <w:sz w:val="24"/>
          <w:szCs w:val="24"/>
        </w:rPr>
        <w:t>ремон</w:t>
      </w:r>
      <w:proofErr w:type="spellEnd"/>
      <w:r w:rsidR="00386227">
        <w:rPr>
          <w:rFonts w:ascii="Times New Roman" w:hAnsi="Times New Roman" w:cs="Times New Roman"/>
          <w:sz w:val="24"/>
          <w:szCs w:val="24"/>
        </w:rPr>
        <w:t xml:space="preserve"> дорог с асфальтовым покрытием</w:t>
      </w:r>
      <w:r w:rsidR="005D32C4" w:rsidRPr="00435AC8">
        <w:rPr>
          <w:rFonts w:ascii="Times New Roman" w:hAnsi="Times New Roman" w:cs="Times New Roman"/>
          <w:sz w:val="24"/>
          <w:szCs w:val="24"/>
        </w:rPr>
        <w:t>;</w:t>
      </w:r>
      <w:r w:rsidR="005D32C4">
        <w:rPr>
          <w:rFonts w:ascii="Times New Roman" w:hAnsi="Times New Roman" w:cs="Times New Roman"/>
          <w:sz w:val="24"/>
          <w:szCs w:val="24"/>
        </w:rPr>
        <w:t xml:space="preserve"> </w:t>
      </w:r>
      <w:r w:rsidR="0038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51D" w:rsidRDefault="009B151D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программе «Культура» - капитальный ремонт Чкаловского СДК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8B">
        <w:rPr>
          <w:rFonts w:ascii="Times New Roman" w:hAnsi="Times New Roman" w:cs="Times New Roman"/>
          <w:sz w:val="24"/>
          <w:szCs w:val="24"/>
        </w:rPr>
        <w:t>заниматься вопросами ули</w:t>
      </w:r>
      <w:r>
        <w:rPr>
          <w:rFonts w:ascii="Times New Roman" w:hAnsi="Times New Roman" w:cs="Times New Roman"/>
          <w:sz w:val="24"/>
          <w:szCs w:val="24"/>
        </w:rPr>
        <w:t>чного освещения;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-продолжить   работу по оформлению невостребованных земельных долей в муниципальную собственность,  по оформлению в собственность имущества, переданного муниципальному образованию Чкаловский сельсовет законами Оренбургской области.</w:t>
      </w:r>
    </w:p>
    <w:p w:rsidR="005D32C4" w:rsidRDefault="005D32C4" w:rsidP="008C51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>остоянно проводить благоустройство населенных пунктов,</w:t>
      </w:r>
      <w:r w:rsidRPr="003270FF">
        <w:t xml:space="preserve"> </w:t>
      </w:r>
      <w:r w:rsidRPr="003270FF">
        <w:rPr>
          <w:rFonts w:ascii="Times New Roman" w:hAnsi="Times New Roman" w:cs="Times New Roman"/>
          <w:sz w:val="24"/>
          <w:szCs w:val="24"/>
        </w:rPr>
        <w:t>проведение субботников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70FF">
        <w:rPr>
          <w:rFonts w:ascii="Times New Roman" w:eastAsia="Times New Roman" w:hAnsi="Times New Roman" w:cs="Times New Roman"/>
          <w:sz w:val="24"/>
          <w:szCs w:val="24"/>
        </w:rPr>
        <w:t xml:space="preserve"> вырубку и очистку территорий кладбищ, содержание в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надлежащем виде </w:t>
      </w:r>
      <w:r w:rsidRPr="00435AC8">
        <w:rPr>
          <w:rFonts w:ascii="Times New Roman" w:hAnsi="Times New Roman" w:cs="Times New Roman"/>
          <w:sz w:val="24"/>
          <w:szCs w:val="24"/>
        </w:rPr>
        <w:t>Обелиска в честь воинов,  погибших в годы Великой Отечественной  войны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0DB" w:rsidRDefault="00C470DB"/>
    <w:sectPr w:rsidR="00C470DB" w:rsidSect="0063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DED"/>
    <w:multiLevelType w:val="hybridMultilevel"/>
    <w:tmpl w:val="321E2B2C"/>
    <w:lvl w:ilvl="0" w:tplc="334E8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F2475"/>
    <w:multiLevelType w:val="hybridMultilevel"/>
    <w:tmpl w:val="BF8029EC"/>
    <w:lvl w:ilvl="0" w:tplc="9CEC980E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2C4"/>
    <w:rsid w:val="00002A88"/>
    <w:rsid w:val="00074628"/>
    <w:rsid w:val="00074ACC"/>
    <w:rsid w:val="000852F9"/>
    <w:rsid w:val="000D4247"/>
    <w:rsid w:val="000E0C7B"/>
    <w:rsid w:val="00124091"/>
    <w:rsid w:val="00124B88"/>
    <w:rsid w:val="00125E2E"/>
    <w:rsid w:val="001667BD"/>
    <w:rsid w:val="00172126"/>
    <w:rsid w:val="001B6A59"/>
    <w:rsid w:val="001B72A5"/>
    <w:rsid w:val="001C0BAE"/>
    <w:rsid w:val="001F1CAF"/>
    <w:rsid w:val="001F5399"/>
    <w:rsid w:val="001F73DD"/>
    <w:rsid w:val="0020072F"/>
    <w:rsid w:val="00212E38"/>
    <w:rsid w:val="00220C36"/>
    <w:rsid w:val="00230628"/>
    <w:rsid w:val="00252487"/>
    <w:rsid w:val="00254100"/>
    <w:rsid w:val="00254E2B"/>
    <w:rsid w:val="002629CF"/>
    <w:rsid w:val="00276462"/>
    <w:rsid w:val="00281389"/>
    <w:rsid w:val="00285C7D"/>
    <w:rsid w:val="002908F4"/>
    <w:rsid w:val="00293EC8"/>
    <w:rsid w:val="002A6438"/>
    <w:rsid w:val="002D5EEE"/>
    <w:rsid w:val="002E5370"/>
    <w:rsid w:val="002F450E"/>
    <w:rsid w:val="00304642"/>
    <w:rsid w:val="003061BB"/>
    <w:rsid w:val="00307998"/>
    <w:rsid w:val="00353109"/>
    <w:rsid w:val="00353129"/>
    <w:rsid w:val="00367364"/>
    <w:rsid w:val="00386227"/>
    <w:rsid w:val="003B0441"/>
    <w:rsid w:val="003C356B"/>
    <w:rsid w:val="003D250B"/>
    <w:rsid w:val="003D4E80"/>
    <w:rsid w:val="003F6D94"/>
    <w:rsid w:val="00401DAD"/>
    <w:rsid w:val="00413800"/>
    <w:rsid w:val="00453BAA"/>
    <w:rsid w:val="004604DD"/>
    <w:rsid w:val="004B4346"/>
    <w:rsid w:val="004F4FD0"/>
    <w:rsid w:val="005001BC"/>
    <w:rsid w:val="0050423D"/>
    <w:rsid w:val="00504C50"/>
    <w:rsid w:val="00512A58"/>
    <w:rsid w:val="00531879"/>
    <w:rsid w:val="005354C8"/>
    <w:rsid w:val="00537951"/>
    <w:rsid w:val="00551A70"/>
    <w:rsid w:val="00554338"/>
    <w:rsid w:val="00571202"/>
    <w:rsid w:val="00581050"/>
    <w:rsid w:val="00590CC9"/>
    <w:rsid w:val="005A0143"/>
    <w:rsid w:val="005C391A"/>
    <w:rsid w:val="005D32C4"/>
    <w:rsid w:val="005D5E2C"/>
    <w:rsid w:val="005D732D"/>
    <w:rsid w:val="005E160B"/>
    <w:rsid w:val="005E3FF9"/>
    <w:rsid w:val="006134D7"/>
    <w:rsid w:val="00621E4F"/>
    <w:rsid w:val="00624D38"/>
    <w:rsid w:val="006320E4"/>
    <w:rsid w:val="006352AF"/>
    <w:rsid w:val="006355D6"/>
    <w:rsid w:val="00667165"/>
    <w:rsid w:val="006678E2"/>
    <w:rsid w:val="00673511"/>
    <w:rsid w:val="006805D5"/>
    <w:rsid w:val="00691E8C"/>
    <w:rsid w:val="006B1566"/>
    <w:rsid w:val="006B32CF"/>
    <w:rsid w:val="006C3C39"/>
    <w:rsid w:val="006D0007"/>
    <w:rsid w:val="006F2A75"/>
    <w:rsid w:val="006F4773"/>
    <w:rsid w:val="00722589"/>
    <w:rsid w:val="0073316D"/>
    <w:rsid w:val="00760693"/>
    <w:rsid w:val="00760FCB"/>
    <w:rsid w:val="007643E3"/>
    <w:rsid w:val="00782F88"/>
    <w:rsid w:val="007932D0"/>
    <w:rsid w:val="007951B0"/>
    <w:rsid w:val="007E79BF"/>
    <w:rsid w:val="007F118C"/>
    <w:rsid w:val="00814747"/>
    <w:rsid w:val="008234C3"/>
    <w:rsid w:val="00845C72"/>
    <w:rsid w:val="00864F66"/>
    <w:rsid w:val="0086774A"/>
    <w:rsid w:val="008767B7"/>
    <w:rsid w:val="00885CC5"/>
    <w:rsid w:val="00893684"/>
    <w:rsid w:val="0089719C"/>
    <w:rsid w:val="008C1038"/>
    <w:rsid w:val="008C1AA0"/>
    <w:rsid w:val="008C51DC"/>
    <w:rsid w:val="008D2D21"/>
    <w:rsid w:val="008E4DEC"/>
    <w:rsid w:val="008F786A"/>
    <w:rsid w:val="00902DF5"/>
    <w:rsid w:val="009052EE"/>
    <w:rsid w:val="00935222"/>
    <w:rsid w:val="00937462"/>
    <w:rsid w:val="00940C05"/>
    <w:rsid w:val="00950E78"/>
    <w:rsid w:val="009937C5"/>
    <w:rsid w:val="00994061"/>
    <w:rsid w:val="009B151D"/>
    <w:rsid w:val="009B175D"/>
    <w:rsid w:val="009C7179"/>
    <w:rsid w:val="009D0214"/>
    <w:rsid w:val="009D2151"/>
    <w:rsid w:val="00A02667"/>
    <w:rsid w:val="00A161E5"/>
    <w:rsid w:val="00A418E6"/>
    <w:rsid w:val="00A52E68"/>
    <w:rsid w:val="00A56162"/>
    <w:rsid w:val="00A87B56"/>
    <w:rsid w:val="00A969C5"/>
    <w:rsid w:val="00A97CC3"/>
    <w:rsid w:val="00AB20F0"/>
    <w:rsid w:val="00AB2BB5"/>
    <w:rsid w:val="00AB3F76"/>
    <w:rsid w:val="00AB4356"/>
    <w:rsid w:val="00AF2F70"/>
    <w:rsid w:val="00AF3FC9"/>
    <w:rsid w:val="00B01FC0"/>
    <w:rsid w:val="00B07D02"/>
    <w:rsid w:val="00B07FFC"/>
    <w:rsid w:val="00B2153E"/>
    <w:rsid w:val="00B2512E"/>
    <w:rsid w:val="00B267B4"/>
    <w:rsid w:val="00B32494"/>
    <w:rsid w:val="00B50EB5"/>
    <w:rsid w:val="00B67B1B"/>
    <w:rsid w:val="00BC3D3F"/>
    <w:rsid w:val="00BC7DE0"/>
    <w:rsid w:val="00BD2B8A"/>
    <w:rsid w:val="00BD3753"/>
    <w:rsid w:val="00BD4700"/>
    <w:rsid w:val="00BD470F"/>
    <w:rsid w:val="00BE4944"/>
    <w:rsid w:val="00BF7AA5"/>
    <w:rsid w:val="00C12063"/>
    <w:rsid w:val="00C21A04"/>
    <w:rsid w:val="00C25CDF"/>
    <w:rsid w:val="00C372A3"/>
    <w:rsid w:val="00C470DB"/>
    <w:rsid w:val="00C5058F"/>
    <w:rsid w:val="00C56A60"/>
    <w:rsid w:val="00C627FC"/>
    <w:rsid w:val="00C63348"/>
    <w:rsid w:val="00C75185"/>
    <w:rsid w:val="00C82F3C"/>
    <w:rsid w:val="00CA4B34"/>
    <w:rsid w:val="00CB1D7E"/>
    <w:rsid w:val="00CB72F0"/>
    <w:rsid w:val="00CC5780"/>
    <w:rsid w:val="00CD6F7F"/>
    <w:rsid w:val="00CF53EA"/>
    <w:rsid w:val="00D05A29"/>
    <w:rsid w:val="00D167DA"/>
    <w:rsid w:val="00D16C39"/>
    <w:rsid w:val="00D170CE"/>
    <w:rsid w:val="00D17BB4"/>
    <w:rsid w:val="00D24420"/>
    <w:rsid w:val="00D368FD"/>
    <w:rsid w:val="00D372C2"/>
    <w:rsid w:val="00D526F3"/>
    <w:rsid w:val="00D535C5"/>
    <w:rsid w:val="00D61A67"/>
    <w:rsid w:val="00D776A6"/>
    <w:rsid w:val="00DA078D"/>
    <w:rsid w:val="00DA3446"/>
    <w:rsid w:val="00DC4A20"/>
    <w:rsid w:val="00DC5BB4"/>
    <w:rsid w:val="00DD03F7"/>
    <w:rsid w:val="00DE4097"/>
    <w:rsid w:val="00DF00F5"/>
    <w:rsid w:val="00DF5077"/>
    <w:rsid w:val="00E30969"/>
    <w:rsid w:val="00E45C93"/>
    <w:rsid w:val="00E477C1"/>
    <w:rsid w:val="00E54E92"/>
    <w:rsid w:val="00E65BFF"/>
    <w:rsid w:val="00E67ACA"/>
    <w:rsid w:val="00EA08E0"/>
    <w:rsid w:val="00EB3018"/>
    <w:rsid w:val="00EB45C3"/>
    <w:rsid w:val="00EB5EBA"/>
    <w:rsid w:val="00EB6E19"/>
    <w:rsid w:val="00EB7564"/>
    <w:rsid w:val="00EC13CD"/>
    <w:rsid w:val="00EC17D1"/>
    <w:rsid w:val="00EC2390"/>
    <w:rsid w:val="00ED7120"/>
    <w:rsid w:val="00EE173E"/>
    <w:rsid w:val="00EF63E2"/>
    <w:rsid w:val="00EF7E54"/>
    <w:rsid w:val="00F07A96"/>
    <w:rsid w:val="00F16D37"/>
    <w:rsid w:val="00F2084D"/>
    <w:rsid w:val="00F21645"/>
    <w:rsid w:val="00F26FFD"/>
    <w:rsid w:val="00F47FBE"/>
    <w:rsid w:val="00F602A8"/>
    <w:rsid w:val="00F63FD7"/>
    <w:rsid w:val="00F649ED"/>
    <w:rsid w:val="00F731FB"/>
    <w:rsid w:val="00F75264"/>
    <w:rsid w:val="00F82CF2"/>
    <w:rsid w:val="00F923C2"/>
    <w:rsid w:val="00FA18BE"/>
    <w:rsid w:val="00FD394F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C4"/>
    <w:pPr>
      <w:ind w:left="720"/>
      <w:contextualSpacing/>
    </w:pPr>
  </w:style>
  <w:style w:type="paragraph" w:styleId="a4">
    <w:name w:val="No Spacing"/>
    <w:uiPriority w:val="1"/>
    <w:qFormat/>
    <w:rsid w:val="005D32C4"/>
    <w:pPr>
      <w:spacing w:after="0" w:line="240" w:lineRule="auto"/>
    </w:pPr>
  </w:style>
  <w:style w:type="table" w:styleId="a5">
    <w:name w:val="Table Grid"/>
    <w:basedOn w:val="a1"/>
    <w:rsid w:val="005D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2C4"/>
    <w:rPr>
      <w:rFonts w:ascii="Tahoma" w:hAnsi="Tahoma" w:cs="Tahoma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50423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50423D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3A84-1576-44B3-8066-72E33B9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3196</Words>
  <Characters>18221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2022-03-01T06:50:00Z</cp:lastPrinted>
  <dcterms:created xsi:type="dcterms:W3CDTF">2017-04-06T04:19:00Z</dcterms:created>
  <dcterms:modified xsi:type="dcterms:W3CDTF">2022-03-01T06:52:00Z</dcterms:modified>
</cp:coreProperties>
</file>