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0"/>
      </w:tblGrid>
      <w:tr w:rsidR="0062098B" w:rsidRPr="00232475">
        <w:tc>
          <w:tcPr>
            <w:tcW w:w="9570" w:type="dxa"/>
          </w:tcPr>
          <w:p w:rsidR="0062098B" w:rsidRPr="00232475" w:rsidRDefault="0062098B" w:rsidP="00232475">
            <w:pPr>
              <w:jc w:val="center"/>
              <w:rPr>
                <w:rFonts w:ascii="Times New Roman" w:hAnsi="Times New Roman" w:cs="Times New Roman"/>
              </w:rPr>
            </w:pPr>
            <w:r w:rsidRPr="00521BB0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asekeevo-герб" style="width:39.75pt;height:49.5pt;visibility:visible">
                  <v:imagedata r:id="rId4" o:title=""/>
                </v:shape>
              </w:pict>
            </w:r>
          </w:p>
          <w:p w:rsidR="0062098B" w:rsidRPr="00232475" w:rsidRDefault="0062098B" w:rsidP="00B5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7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2098B" w:rsidRPr="00232475" w:rsidRDefault="0062098B" w:rsidP="0023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7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ЧКАЛОВСКИЙ  СЕЛЬСОВЕТ АСЕКЕВСКОГО РАЙОНА ОРЕНБУРГСКОЙ ОБЛАСТИ</w:t>
            </w:r>
          </w:p>
          <w:p w:rsidR="0062098B" w:rsidRPr="00232475" w:rsidRDefault="0062098B" w:rsidP="00B554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</w:tc>
      </w:tr>
    </w:tbl>
    <w:p w:rsidR="0062098B" w:rsidRPr="00F415E3" w:rsidRDefault="0062098B" w:rsidP="00232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106" w:type="dxa"/>
        <w:tblBorders>
          <w:top w:val="thinThickMediumGap" w:sz="24" w:space="0" w:color="auto"/>
        </w:tblBorders>
        <w:tblLook w:val="00A0"/>
      </w:tblPr>
      <w:tblGrid>
        <w:gridCol w:w="10260"/>
      </w:tblGrid>
      <w:tr w:rsidR="0062098B" w:rsidRPr="0019278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2098B" w:rsidRPr="00192786" w:rsidRDefault="0062098B" w:rsidP="00F4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98B" w:rsidRPr="006E03F2" w:rsidRDefault="0062098B" w:rsidP="00F41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</w:t>
      </w:r>
      <w:r w:rsidRPr="006E03F2">
        <w:rPr>
          <w:rFonts w:ascii="Times New Roman" w:hAnsi="Times New Roman" w:cs="Times New Roman"/>
          <w:sz w:val="28"/>
          <w:szCs w:val="28"/>
        </w:rPr>
        <w:t xml:space="preserve">.2013                                         пос. Чкаловский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63</w:t>
      </w:r>
      <w:r w:rsidRPr="006E03F2">
        <w:rPr>
          <w:rFonts w:ascii="Times New Roman" w:hAnsi="Times New Roman" w:cs="Times New Roman"/>
          <w:sz w:val="28"/>
          <w:szCs w:val="28"/>
        </w:rPr>
        <w:t>–п</w:t>
      </w:r>
    </w:p>
    <w:p w:rsidR="0062098B" w:rsidRPr="006E03F2" w:rsidRDefault="0062098B" w:rsidP="00F41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98B" w:rsidRDefault="0062098B" w:rsidP="00F41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3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заключения о результатах </w:t>
      </w:r>
      <w:r w:rsidRPr="006E03F2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62098B" w:rsidRPr="006E03F2" w:rsidRDefault="0062098B" w:rsidP="00F41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рассмотрению проекта генерального плана муниципального образования Чкаловский сельсовет</w:t>
      </w:r>
    </w:p>
    <w:p w:rsidR="0062098B" w:rsidRPr="006E03F2" w:rsidRDefault="0062098B" w:rsidP="00754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98B" w:rsidRDefault="0062098B" w:rsidP="007544D0">
      <w:pPr>
        <w:pStyle w:val="BodyTextInden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статей 24, 28 Градостроительного кодекса Российской Федерации от 29.12.2004 № 190 – ФЗ, статьи 14, 28 Федерального закона от 06.10.2003 № 131-ФЗ «Об общих принципах организации местного самоуправления в Российской Федерации», руководствуясь ст.14 Устава муниципального образования Чкаловский сельсовет:</w:t>
      </w:r>
    </w:p>
    <w:p w:rsidR="0062098B" w:rsidRDefault="0062098B" w:rsidP="0047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A8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Pr="006E03F2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проекта генерального плана муниципального образования Чкаловский сельсовет согласно приложению.</w:t>
      </w:r>
    </w:p>
    <w:p w:rsidR="0062098B" w:rsidRDefault="0062098B" w:rsidP="0047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опубликования в газете «Родные просторы»  и подлежит размещению на  сайте администрации муниципального образования Чкаловский сельсовет в сети «Интернет»</w:t>
      </w:r>
    </w:p>
    <w:p w:rsidR="0062098B" w:rsidRPr="006E03F2" w:rsidRDefault="0062098B" w:rsidP="00DA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2098B" w:rsidRPr="006E03F2" w:rsidRDefault="0062098B" w:rsidP="007544D0">
      <w:pPr>
        <w:tabs>
          <w:tab w:val="num" w:pos="-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785"/>
        <w:gridCol w:w="4785"/>
      </w:tblGrid>
      <w:tr w:rsidR="0062098B" w:rsidRPr="006E03F2">
        <w:tc>
          <w:tcPr>
            <w:tcW w:w="4785" w:type="dxa"/>
          </w:tcPr>
          <w:p w:rsidR="0062098B" w:rsidRPr="006E03F2" w:rsidRDefault="0062098B" w:rsidP="007544D0">
            <w:pPr>
              <w:pStyle w:val="Header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6E03F2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4785" w:type="dxa"/>
          </w:tcPr>
          <w:p w:rsidR="0062098B" w:rsidRPr="006E03F2" w:rsidRDefault="0062098B" w:rsidP="0075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3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С.А.Исайчев</w:t>
            </w:r>
          </w:p>
        </w:tc>
      </w:tr>
      <w:tr w:rsidR="0062098B" w:rsidRPr="006E03F2">
        <w:tc>
          <w:tcPr>
            <w:tcW w:w="4785" w:type="dxa"/>
          </w:tcPr>
          <w:p w:rsidR="0062098B" w:rsidRPr="006E03F2" w:rsidRDefault="0062098B" w:rsidP="007544D0">
            <w:pPr>
              <w:pStyle w:val="Header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62098B" w:rsidRPr="006E03F2" w:rsidRDefault="0062098B" w:rsidP="0075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98B" w:rsidRDefault="0062098B" w:rsidP="00754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текст заключения</w:t>
      </w:r>
    </w:p>
    <w:p w:rsidR="0062098B" w:rsidRDefault="0062098B" w:rsidP="00754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98B" w:rsidRPr="006E03F2" w:rsidRDefault="0062098B" w:rsidP="00754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3F2">
        <w:rPr>
          <w:rFonts w:ascii="Times New Roman" w:hAnsi="Times New Roman" w:cs="Times New Roman"/>
          <w:sz w:val="28"/>
          <w:szCs w:val="28"/>
        </w:rPr>
        <w:t>Разослано:  в прокуратуру Асекеевского  района,  в дело – 3, на информационные стенды -4 экз.</w:t>
      </w:r>
      <w:r>
        <w:rPr>
          <w:rFonts w:ascii="Times New Roman" w:hAnsi="Times New Roman" w:cs="Times New Roman"/>
          <w:sz w:val="28"/>
          <w:szCs w:val="28"/>
        </w:rPr>
        <w:t>, на сайт в сети «Интернет»</w:t>
      </w:r>
    </w:p>
    <w:p w:rsidR="0062098B" w:rsidRPr="00F415E3" w:rsidRDefault="0062098B" w:rsidP="00754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98B" w:rsidRDefault="0062098B" w:rsidP="00F415E3">
      <w:pPr>
        <w:spacing w:after="0"/>
        <w:rPr>
          <w:sz w:val="28"/>
          <w:szCs w:val="28"/>
        </w:rPr>
      </w:pPr>
    </w:p>
    <w:p w:rsidR="0062098B" w:rsidRDefault="0062098B" w:rsidP="00F415E3">
      <w:pPr>
        <w:rPr>
          <w:sz w:val="20"/>
          <w:szCs w:val="20"/>
        </w:rPr>
      </w:pPr>
    </w:p>
    <w:p w:rsidR="0062098B" w:rsidRDefault="0062098B" w:rsidP="00F415E3"/>
    <w:p w:rsidR="0062098B" w:rsidRDefault="0062098B" w:rsidP="00F415E3"/>
    <w:p w:rsidR="0062098B" w:rsidRDefault="0062098B"/>
    <w:sectPr w:rsidR="0062098B" w:rsidSect="00A0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5E3"/>
    <w:rsid w:val="00192786"/>
    <w:rsid w:val="001B619E"/>
    <w:rsid w:val="00232475"/>
    <w:rsid w:val="003456CA"/>
    <w:rsid w:val="0039633E"/>
    <w:rsid w:val="00457AF1"/>
    <w:rsid w:val="004722A8"/>
    <w:rsid w:val="00496381"/>
    <w:rsid w:val="00521BB0"/>
    <w:rsid w:val="005E3CDB"/>
    <w:rsid w:val="006125FD"/>
    <w:rsid w:val="0062098B"/>
    <w:rsid w:val="006D198B"/>
    <w:rsid w:val="006E03F2"/>
    <w:rsid w:val="007544D0"/>
    <w:rsid w:val="007649C8"/>
    <w:rsid w:val="008732A1"/>
    <w:rsid w:val="00926C3B"/>
    <w:rsid w:val="009A2196"/>
    <w:rsid w:val="00A05671"/>
    <w:rsid w:val="00A2216B"/>
    <w:rsid w:val="00AD5FBD"/>
    <w:rsid w:val="00B5540C"/>
    <w:rsid w:val="00DA3F32"/>
    <w:rsid w:val="00EE1FFF"/>
    <w:rsid w:val="00F12AD2"/>
    <w:rsid w:val="00F37C17"/>
    <w:rsid w:val="00F415E3"/>
    <w:rsid w:val="00F8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7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5E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15E3"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F415E3"/>
    <w:pPr>
      <w:autoSpaceDE w:val="0"/>
      <w:autoSpaceDN w:val="0"/>
      <w:spacing w:after="0" w:line="240" w:lineRule="auto"/>
      <w:ind w:firstLine="567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415E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208</Words>
  <Characters>1187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14</cp:revision>
  <cp:lastPrinted>2013-09-16T03:46:00Z</cp:lastPrinted>
  <dcterms:created xsi:type="dcterms:W3CDTF">2013-08-14T07:54:00Z</dcterms:created>
  <dcterms:modified xsi:type="dcterms:W3CDTF">2013-09-16T03:50:00Z</dcterms:modified>
</cp:coreProperties>
</file>