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AB" w:rsidRDefault="00BA37AB" w:rsidP="00BA37AB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2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7AB" w:rsidRDefault="00BA37AB" w:rsidP="00BA37AB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7AB" w:rsidRDefault="00BA37AB" w:rsidP="00BA37AB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BA37AB" w:rsidRDefault="00BA37AB" w:rsidP="00BA3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7AB" w:rsidRDefault="00BA37AB" w:rsidP="00BA37AB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BA37AB" w:rsidRDefault="00BA37AB" w:rsidP="00BA37AB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BA37AB" w:rsidRDefault="00BA37AB" w:rsidP="00BA37AB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третьего созыва</w:t>
      </w:r>
    </w:p>
    <w:p w:rsidR="00BA37AB" w:rsidRDefault="00BA37AB" w:rsidP="00BA37AB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7AB" w:rsidRDefault="00BA37AB" w:rsidP="00BA37AB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BA37AB" w:rsidRDefault="00BA37AB" w:rsidP="00BA37AB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7AB" w:rsidRDefault="00BA37AB" w:rsidP="00BA37AB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18.11.2016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64</w:t>
      </w:r>
    </w:p>
    <w:p w:rsidR="00BA37AB" w:rsidRDefault="00BA37AB" w:rsidP="00BA37AB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7AB" w:rsidRDefault="00BA37AB" w:rsidP="00BA37AB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37AB" w:rsidRDefault="00BA37AB" w:rsidP="00BA37AB">
      <w:pPr>
        <w:pStyle w:val="1"/>
        <w:ind w:right="0"/>
        <w:rPr>
          <w:b/>
        </w:rPr>
      </w:pPr>
      <w:r>
        <w:rPr>
          <w:b/>
          <w:bCs/>
          <w:color w:val="000000"/>
        </w:rPr>
        <w:t xml:space="preserve">                  </w:t>
      </w:r>
      <w:bookmarkStart w:id="0" w:name="_Toc105952706"/>
      <w:r>
        <w:rPr>
          <w:b/>
        </w:rPr>
        <w:t>Об установлении налога на имущество физических лиц</w:t>
      </w:r>
      <w:bookmarkEnd w:id="0"/>
      <w:r>
        <w:rPr>
          <w:b/>
        </w:rPr>
        <w:t>.</w:t>
      </w:r>
    </w:p>
    <w:p w:rsidR="00BA37AB" w:rsidRDefault="00BA37AB" w:rsidP="00BA37A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A37AB" w:rsidRPr="00F56175" w:rsidRDefault="00BA37AB" w:rsidP="00BA37AB">
      <w:pPr>
        <w:pStyle w:val="2"/>
        <w:ind w:left="-142" w:firstLine="0"/>
        <w:jc w:val="both"/>
        <w:rPr>
          <w:b/>
        </w:rPr>
      </w:pPr>
      <w:r w:rsidRPr="00F56175">
        <w:t xml:space="preserve">В соответствии </w:t>
      </w:r>
      <w:r>
        <w:t>с Налоговым кодексом  Российской Федерации, законом Оренбургской области от 12.11.2015 №3457/971 –</w:t>
      </w:r>
      <w:proofErr w:type="gramStart"/>
      <w:r>
        <w:t>ОЗ</w:t>
      </w:r>
      <w:proofErr w:type="gramEnd"/>
      <w:r>
        <w:t xml:space="preserve">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F56175">
        <w:t xml:space="preserve"> Совет депутатов муниципального образования </w:t>
      </w:r>
      <w:r>
        <w:t>Чкалов</w:t>
      </w:r>
      <w:r w:rsidRPr="00F56175">
        <w:t>ский сельсовет  решил:</w:t>
      </w:r>
    </w:p>
    <w:p w:rsidR="00BA37AB" w:rsidRPr="00B93380" w:rsidRDefault="00BA37AB" w:rsidP="00BA37AB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B93380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2017 года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Чкалов</w:t>
      </w:r>
      <w:r w:rsidRPr="00B93380">
        <w:rPr>
          <w:rFonts w:ascii="Times New Roman" w:hAnsi="Times New Roman" w:cs="Times New Roman"/>
          <w:sz w:val="28"/>
          <w:szCs w:val="28"/>
        </w:rPr>
        <w:t xml:space="preserve">ский сельсовет  налог на имущество физических лиц. </w:t>
      </w:r>
    </w:p>
    <w:p w:rsidR="00BA37AB" w:rsidRPr="00B93380" w:rsidRDefault="00BA37AB" w:rsidP="00BA37AB">
      <w:pPr>
        <w:pStyle w:val="a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2.</w:t>
      </w:r>
      <w:r w:rsidRPr="00B93380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Установить, что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BA37AB" w:rsidRPr="0075148F" w:rsidRDefault="00BA37AB" w:rsidP="00BA37AB">
      <w:pPr>
        <w:pStyle w:val="3"/>
        <w:ind w:left="-142" w:firstLine="0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     3. </w:t>
      </w:r>
      <w:r w:rsidRPr="0075148F">
        <w:rPr>
          <w:rFonts w:eastAsiaTheme="minorHAnsi"/>
          <w:sz w:val="28"/>
          <w:lang w:eastAsia="en-US"/>
        </w:rPr>
        <w:t>Установить налоговые ставки по налогу на имущество физических лиц в следующих размерах:</w:t>
      </w:r>
    </w:p>
    <w:p w:rsidR="00BA37AB" w:rsidRPr="0075148F" w:rsidRDefault="00BA37AB" w:rsidP="00BA37AB">
      <w:pPr>
        <w:pStyle w:val="3"/>
        <w:ind w:firstLine="708"/>
        <w:rPr>
          <w:sz w:val="28"/>
        </w:rPr>
      </w:pPr>
      <w:r w:rsidRPr="0075148F">
        <w:rPr>
          <w:sz w:val="28"/>
        </w:rPr>
        <w:t>1)</w:t>
      </w:r>
      <w:r>
        <w:rPr>
          <w:sz w:val="28"/>
        </w:rPr>
        <w:t xml:space="preserve">  0,1</w:t>
      </w:r>
      <w:r w:rsidRPr="0075148F">
        <w:rPr>
          <w:sz w:val="28"/>
        </w:rPr>
        <w:t xml:space="preserve"> процента в отношении:</w:t>
      </w:r>
    </w:p>
    <w:p w:rsidR="00BA37AB" w:rsidRPr="0075148F" w:rsidRDefault="00BA37AB" w:rsidP="00BA37AB">
      <w:pPr>
        <w:pStyle w:val="3"/>
        <w:rPr>
          <w:sz w:val="28"/>
        </w:rPr>
      </w:pPr>
      <w:r w:rsidRPr="0075148F">
        <w:rPr>
          <w:sz w:val="28"/>
        </w:rPr>
        <w:t>жилых домов, жилых помещений;</w:t>
      </w:r>
    </w:p>
    <w:p w:rsidR="00BA37AB" w:rsidRPr="0075148F" w:rsidRDefault="00BA37AB" w:rsidP="00BA37AB">
      <w:pPr>
        <w:pStyle w:val="3"/>
        <w:ind w:left="-142" w:firstLine="0"/>
        <w:rPr>
          <w:sz w:val="28"/>
        </w:rPr>
      </w:pPr>
      <w:r w:rsidRPr="0075148F">
        <w:rPr>
          <w:sz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A37AB" w:rsidRPr="0075148F" w:rsidRDefault="00BA37AB" w:rsidP="00BA37AB">
      <w:pPr>
        <w:pStyle w:val="3"/>
        <w:ind w:left="-142" w:firstLine="0"/>
        <w:rPr>
          <w:sz w:val="28"/>
        </w:rPr>
      </w:pPr>
      <w:r w:rsidRPr="0075148F">
        <w:rPr>
          <w:sz w:val="28"/>
        </w:rPr>
        <w:t>единых недвижимых комплексов, в состав которых входит хотя бы одно жилое помещение (жилой дом);</w:t>
      </w:r>
    </w:p>
    <w:p w:rsidR="00BA37AB" w:rsidRPr="0075148F" w:rsidRDefault="00BA37AB" w:rsidP="00BA37AB">
      <w:pPr>
        <w:pStyle w:val="3"/>
        <w:rPr>
          <w:sz w:val="28"/>
        </w:rPr>
      </w:pPr>
      <w:r w:rsidRPr="0075148F">
        <w:rPr>
          <w:sz w:val="28"/>
        </w:rPr>
        <w:t xml:space="preserve">гаражей и </w:t>
      </w:r>
      <w:proofErr w:type="spellStart"/>
      <w:r w:rsidRPr="0075148F">
        <w:rPr>
          <w:sz w:val="28"/>
        </w:rPr>
        <w:t>машино-мест</w:t>
      </w:r>
      <w:proofErr w:type="spellEnd"/>
      <w:r w:rsidRPr="0075148F">
        <w:rPr>
          <w:sz w:val="28"/>
        </w:rPr>
        <w:t>;</w:t>
      </w:r>
    </w:p>
    <w:p w:rsidR="00BA37AB" w:rsidRPr="0075148F" w:rsidRDefault="00BA37AB" w:rsidP="00BA37AB">
      <w:pPr>
        <w:pStyle w:val="3"/>
        <w:ind w:left="-142" w:firstLine="0"/>
        <w:rPr>
          <w:sz w:val="28"/>
        </w:rPr>
      </w:pPr>
      <w:r w:rsidRPr="0075148F">
        <w:rPr>
          <w:sz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 на земельных </w:t>
      </w:r>
      <w:proofErr w:type="gramStart"/>
      <w:r w:rsidRPr="0075148F">
        <w:rPr>
          <w:sz w:val="28"/>
        </w:rPr>
        <w:t>участках</w:t>
      </w:r>
      <w:proofErr w:type="gramEnd"/>
      <w:r w:rsidRPr="0075148F">
        <w:rPr>
          <w:sz w:val="28"/>
        </w:rPr>
        <w:t xml:space="preserve">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BA37AB" w:rsidRDefault="00BA37AB" w:rsidP="00BA37AB">
      <w:pPr>
        <w:shd w:val="clear" w:color="auto" w:fill="FFFFFF"/>
        <w:spacing w:before="5"/>
        <w:ind w:left="360" w:right="87"/>
        <w:jc w:val="both"/>
        <w:rPr>
          <w:rFonts w:ascii="Times New Roman" w:hAnsi="Times New Roman" w:cs="Times New Roman"/>
          <w:sz w:val="28"/>
          <w:szCs w:val="28"/>
        </w:rPr>
      </w:pPr>
      <w:r w:rsidRPr="0075148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5148F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BA37AB" w:rsidRPr="00336A63" w:rsidRDefault="00BA37AB" w:rsidP="00BA37AB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6A63">
        <w:rPr>
          <w:rFonts w:ascii="Times New Roman" w:hAnsi="Times New Roman" w:cs="Times New Roman"/>
          <w:sz w:val="28"/>
          <w:szCs w:val="28"/>
        </w:rPr>
        <w:lastRenderedPageBreak/>
        <w:t xml:space="preserve">а) объектов налогообложения, включенных в </w:t>
      </w:r>
      <w:proofErr w:type="gramStart"/>
      <w:r w:rsidRPr="00336A63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336A63">
        <w:rPr>
          <w:rFonts w:ascii="Times New Roman" w:hAnsi="Times New Roman" w:cs="Times New Roman"/>
          <w:sz w:val="28"/>
          <w:szCs w:val="28"/>
        </w:rPr>
        <w:t xml:space="preserve"> определяемый в соответствии с пунктом 7 статьи 378.2 Налогового Кодекса Российской Федерации;</w:t>
      </w:r>
    </w:p>
    <w:p w:rsidR="00BA37AB" w:rsidRPr="00E61A80" w:rsidRDefault="00BA37AB" w:rsidP="00BA37AB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1A80">
        <w:rPr>
          <w:rFonts w:ascii="Times New Roman" w:hAnsi="Times New Roman" w:cs="Times New Roman"/>
          <w:sz w:val="28"/>
          <w:szCs w:val="28"/>
        </w:rPr>
        <w:t>б)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BA37AB" w:rsidRPr="0075148F" w:rsidRDefault="00BA37AB" w:rsidP="00BA37AB">
      <w:pPr>
        <w:pStyle w:val="3"/>
        <w:ind w:firstLine="360"/>
        <w:rPr>
          <w:sz w:val="28"/>
        </w:rPr>
      </w:pPr>
      <w:r w:rsidRPr="0075148F">
        <w:rPr>
          <w:sz w:val="28"/>
        </w:rPr>
        <w:t>в) в отношении объектов налогообложения, кадастровая стоимость каждого из которых превышает 300 миллионов рублей.</w:t>
      </w:r>
    </w:p>
    <w:p w:rsidR="00BA37AB" w:rsidRPr="0075148F" w:rsidRDefault="00BA37AB" w:rsidP="00BA37AB">
      <w:pPr>
        <w:pStyle w:val="3"/>
        <w:ind w:firstLine="708"/>
        <w:rPr>
          <w:sz w:val="28"/>
        </w:rPr>
      </w:pPr>
      <w:r w:rsidRPr="0075148F">
        <w:rPr>
          <w:sz w:val="28"/>
        </w:rPr>
        <w:t xml:space="preserve">3) </w:t>
      </w:r>
      <w:r>
        <w:rPr>
          <w:sz w:val="28"/>
        </w:rPr>
        <w:t>0,5</w:t>
      </w:r>
      <w:r w:rsidRPr="0075148F">
        <w:rPr>
          <w:sz w:val="28"/>
        </w:rPr>
        <w:t xml:space="preserve"> процента в отношении прочих объектов налогообложения.</w:t>
      </w:r>
    </w:p>
    <w:p w:rsidR="00BA37AB" w:rsidRPr="00081523" w:rsidRDefault="00BA37AB" w:rsidP="00BA37AB">
      <w:pPr>
        <w:pStyle w:val="1"/>
        <w:ind w:right="0" w:firstLine="426"/>
      </w:pPr>
      <w:r w:rsidRPr="00081523">
        <w:t xml:space="preserve">4. Установить налоговые вычеты по налогу на имущество физических лиц в следующих размерах: </w:t>
      </w:r>
    </w:p>
    <w:p w:rsidR="00BA37AB" w:rsidRPr="00081523" w:rsidRDefault="00BA37AB" w:rsidP="00BA37AB">
      <w:pPr>
        <w:pStyle w:val="1"/>
        <w:ind w:right="0" w:firstLine="426"/>
      </w:pPr>
      <w:r w:rsidRPr="00081523">
        <w:t>1) в отношении квартир</w:t>
      </w:r>
      <w:proofErr w:type="gramStart"/>
      <w:r w:rsidRPr="00081523">
        <w:t>ы-</w:t>
      </w:r>
      <w:proofErr w:type="gramEnd"/>
      <w:r w:rsidRPr="00081523">
        <w:t xml:space="preserve">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BA37AB" w:rsidRPr="00081523" w:rsidRDefault="00BA37AB" w:rsidP="00BA37AB">
      <w:pPr>
        <w:pStyle w:val="1"/>
        <w:ind w:right="0" w:firstLine="426"/>
      </w:pPr>
      <w:r w:rsidRPr="00081523">
        <w:t>2) в отношении комнат</w:t>
      </w:r>
      <w:proofErr w:type="gramStart"/>
      <w:r w:rsidRPr="00081523">
        <w:t>ы-</w:t>
      </w:r>
      <w:proofErr w:type="gramEnd"/>
      <w:r w:rsidRPr="00081523">
        <w:t xml:space="preserve"> налоговая база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BA37AB" w:rsidRPr="00081523" w:rsidRDefault="00BA37AB" w:rsidP="00BA37AB">
      <w:pPr>
        <w:pStyle w:val="1"/>
        <w:ind w:right="0" w:firstLine="426"/>
      </w:pPr>
      <w:r w:rsidRPr="00081523">
        <w:t>3) в отношении жилого дом</w:t>
      </w:r>
      <w:proofErr w:type="gramStart"/>
      <w:r w:rsidRPr="00081523">
        <w:t>а-</w:t>
      </w:r>
      <w:proofErr w:type="gramEnd"/>
      <w:r w:rsidRPr="00081523">
        <w:t xml:space="preserve">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BA37AB" w:rsidRPr="00081523" w:rsidRDefault="00BA37AB" w:rsidP="00BA37AB">
      <w:pPr>
        <w:pStyle w:val="1"/>
        <w:ind w:right="0" w:firstLine="426"/>
      </w:pPr>
      <w:r w:rsidRPr="00081523">
        <w:t>4) в отношении единого недвижимого комплекса, в состав  которого входят хотя бы одно жилое помещение  (жилой дом) – налоговая база определяется как его кадастровая стоимость, уменьшенная на один миллион рублей.</w:t>
      </w:r>
    </w:p>
    <w:p w:rsidR="00BA37AB" w:rsidRPr="00081523" w:rsidRDefault="00BA37AB" w:rsidP="00BA37AB">
      <w:pPr>
        <w:pStyle w:val="1"/>
        <w:ind w:right="0" w:firstLine="426"/>
      </w:pPr>
      <w:r w:rsidRPr="00081523">
        <w:t>5. Установить, что помимо лиц, определенных статьей 407 Налогового кодекса Российской Федерации, право на налоговые льготы в отношении объекта  налогообложения, находящегося в собственности налогоплательщика и не используемого налогоплательщиком в предпринимательской деятельности, имеют члены народных дружин.</w:t>
      </w:r>
    </w:p>
    <w:p w:rsidR="00BA37AB" w:rsidRPr="00081523" w:rsidRDefault="00BA37AB" w:rsidP="00BA37AB">
      <w:pPr>
        <w:pStyle w:val="1"/>
        <w:ind w:right="0"/>
      </w:pPr>
      <w:r w:rsidRPr="00081523">
        <w:tab/>
        <w:t>Налоговая льгота не распространяется в отношении объектов налогообложения, указанных в подпункте 2 пункта 3 настоящего решения.</w:t>
      </w:r>
    </w:p>
    <w:p w:rsidR="00BA37AB" w:rsidRDefault="00BA37AB" w:rsidP="00BA37AB">
      <w:pPr>
        <w:pStyle w:val="a4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 w:rsidRPr="00081523">
        <w:rPr>
          <w:rFonts w:ascii="Times New Roman" w:hAnsi="Times New Roman" w:cs="Times New Roman"/>
          <w:sz w:val="28"/>
        </w:rPr>
        <w:t>Основание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 установленной Законом Оренбургской области от 06.03.2015 № 3035/837-ОЗ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BA37AB" w:rsidRPr="00873666" w:rsidRDefault="00BA37AB" w:rsidP="00BA37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666">
        <w:rPr>
          <w:rFonts w:ascii="Times New Roman" w:hAnsi="Times New Roman" w:cs="Times New Roman"/>
          <w:sz w:val="28"/>
          <w:szCs w:val="28"/>
        </w:rPr>
        <w:t xml:space="preserve">6. Признать утратившим силу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3666">
        <w:rPr>
          <w:rFonts w:ascii="Times New Roman" w:hAnsi="Times New Roman" w:cs="Times New Roman"/>
          <w:sz w:val="28"/>
          <w:szCs w:val="28"/>
        </w:rPr>
        <w:t>униципального образования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873666">
        <w:rPr>
          <w:rFonts w:ascii="Times New Roman" w:hAnsi="Times New Roman" w:cs="Times New Roman"/>
          <w:sz w:val="28"/>
          <w:szCs w:val="28"/>
        </w:rPr>
        <w:t xml:space="preserve">17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7366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366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73666">
        <w:rPr>
          <w:rFonts w:ascii="Times New Roman" w:hAnsi="Times New Roman" w:cs="Times New Roman"/>
          <w:sz w:val="28"/>
          <w:szCs w:val="28"/>
        </w:rPr>
        <w:t xml:space="preserve"> «Об установлении налога на имущество физических лиц»</w:t>
      </w:r>
    </w:p>
    <w:p w:rsidR="00BA37AB" w:rsidRPr="00081523" w:rsidRDefault="00BA37AB" w:rsidP="00BA37AB">
      <w:pPr>
        <w:pStyle w:val="a4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 w:rsidRPr="00873666">
        <w:rPr>
          <w:rFonts w:ascii="Times New Roman" w:hAnsi="Times New Roman" w:cs="Times New Roman"/>
          <w:sz w:val="28"/>
          <w:szCs w:val="28"/>
        </w:rPr>
        <w:t xml:space="preserve">      7</w:t>
      </w:r>
      <w:r w:rsidRPr="00873666">
        <w:rPr>
          <w:rFonts w:ascii="Times New Roman" w:hAnsi="Times New Roman" w:cs="Times New Roman"/>
          <w:spacing w:val="-5"/>
          <w:sz w:val="28"/>
          <w:szCs w:val="28"/>
        </w:rPr>
        <w:t xml:space="preserve">. Настоящее решение вступает в силу с 1 января 2017 года, но не раннее одного месяца со дня его официального опубликования. </w:t>
      </w:r>
      <w:r w:rsidRPr="00081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81523">
        <w:rPr>
          <w:rFonts w:ascii="Times New Roman" w:hAnsi="Times New Roman" w:cs="Times New Roman"/>
          <w:color w:val="800000"/>
          <w:sz w:val="28"/>
          <w:szCs w:val="28"/>
        </w:rPr>
        <w:t xml:space="preserve">                 </w:t>
      </w:r>
    </w:p>
    <w:p w:rsidR="00BA37AB" w:rsidRPr="00081523" w:rsidRDefault="00BA37AB" w:rsidP="00BA37AB">
      <w:pPr>
        <w:tabs>
          <w:tab w:val="left" w:pos="7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1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A37AB" w:rsidRPr="00081523" w:rsidRDefault="00BA37AB" w:rsidP="00BA37AB">
      <w:pPr>
        <w:tabs>
          <w:tab w:val="left" w:pos="7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1523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0815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5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</w:p>
    <w:p w:rsidR="00956720" w:rsidRDefault="00956720"/>
    <w:sectPr w:rsidR="0095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7AB"/>
    <w:rsid w:val="00956720"/>
    <w:rsid w:val="00BA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7AB"/>
    <w:pPr>
      <w:keepNext/>
      <w:spacing w:after="0" w:line="240" w:lineRule="auto"/>
      <w:ind w:right="-992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BA37AB"/>
    <w:pPr>
      <w:keepNext/>
      <w:spacing w:after="0" w:line="240" w:lineRule="auto"/>
      <w:ind w:hanging="142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BA37AB"/>
    <w:pPr>
      <w:keepNext/>
      <w:spacing w:after="0" w:line="240" w:lineRule="auto"/>
      <w:ind w:hanging="142"/>
      <w:jc w:val="both"/>
      <w:outlineLvl w:val="2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7A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BA37AB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BA37AB"/>
    <w:rPr>
      <w:rFonts w:ascii="Times New Roman" w:eastAsia="Times New Roman" w:hAnsi="Times New Roman" w:cs="Times New Roman"/>
      <w:sz w:val="24"/>
      <w:szCs w:val="28"/>
    </w:rPr>
  </w:style>
  <w:style w:type="paragraph" w:styleId="a3">
    <w:name w:val="List Paragraph"/>
    <w:basedOn w:val="a"/>
    <w:uiPriority w:val="34"/>
    <w:qFormat/>
    <w:rsid w:val="00BA37AB"/>
    <w:pPr>
      <w:ind w:left="720"/>
      <w:contextualSpacing/>
    </w:pPr>
  </w:style>
  <w:style w:type="paragraph" w:styleId="a4">
    <w:name w:val="No Spacing"/>
    <w:uiPriority w:val="1"/>
    <w:qFormat/>
    <w:rsid w:val="00BA37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7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2016-11-23T10:48:00Z</cp:lastPrinted>
  <dcterms:created xsi:type="dcterms:W3CDTF">2016-11-23T10:46:00Z</dcterms:created>
  <dcterms:modified xsi:type="dcterms:W3CDTF">2016-11-23T10:50:00Z</dcterms:modified>
</cp:coreProperties>
</file>