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CA49DE" w:rsidRPr="006335D2" w:rsidTr="00C867E0">
        <w:tc>
          <w:tcPr>
            <w:tcW w:w="9570" w:type="dxa"/>
          </w:tcPr>
          <w:p w:rsidR="00CA49DE" w:rsidRPr="006335D2" w:rsidRDefault="00CA49DE" w:rsidP="00C8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4825" cy="62865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9DE" w:rsidRPr="006335D2" w:rsidRDefault="00CA49DE" w:rsidP="00C867E0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СОВЕТ ДЕПУТАТОВ</w:t>
            </w:r>
          </w:p>
          <w:p w:rsidR="00CA49DE" w:rsidRPr="006335D2" w:rsidRDefault="00CA49DE" w:rsidP="00C86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МУНИЦИПАЛЬНОГО ОБРАЗОВАНИЯ ЧКАЛОВСКИЙ СЕЛЬСОВЕТ</w:t>
            </w:r>
          </w:p>
          <w:p w:rsidR="00CA49DE" w:rsidRPr="006335D2" w:rsidRDefault="00CA49DE" w:rsidP="00C867E0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35D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АСЕКЕЕВСКОГО РАЙОНА ОРЕНБУРГСКОЙ ОБЛАСТИ</w:t>
            </w:r>
          </w:p>
          <w:p w:rsidR="006335D2" w:rsidRPr="006335D2" w:rsidRDefault="00C309F7" w:rsidP="006335D2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</w:t>
            </w:r>
            <w:r w:rsidR="006335D2" w:rsidRPr="006335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ТОГО СОЗЫВА</w:t>
            </w:r>
          </w:p>
          <w:p w:rsidR="00CA49DE" w:rsidRPr="006335D2" w:rsidRDefault="00CA49DE" w:rsidP="00C86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9DE" w:rsidRPr="006335D2" w:rsidRDefault="00CA49DE" w:rsidP="00CA49DE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35D2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CA49DE" w:rsidRPr="006335D2" w:rsidRDefault="00CA49DE" w:rsidP="00CA49D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49DE" w:rsidRPr="006335D2" w:rsidRDefault="003C6F89" w:rsidP="00CA49D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26.09.</w:t>
      </w:r>
      <w:r w:rsidR="00A017BB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9C0A22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97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CA49DE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C309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CA49DE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49DE" w:rsidRPr="006335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п. Чкаловский                                                </w:t>
      </w:r>
      <w:r w:rsidR="00A017BB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5B5058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64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</w:t>
      </w:r>
    </w:p>
    <w:p w:rsidR="00CA49DE" w:rsidRDefault="00CA49DE" w:rsidP="00CA49DE">
      <w:pPr>
        <w:shd w:val="clear" w:color="auto" w:fill="FFFFFF"/>
        <w:tabs>
          <w:tab w:val="left" w:pos="5640"/>
        </w:tabs>
        <w:spacing w:after="0" w:line="240" w:lineRule="auto"/>
        <w:ind w:right="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6421B" w:rsidRDefault="0046421B" w:rsidP="00CA49D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6435" w:rsidRPr="00DC6435" w:rsidRDefault="00CA49DE" w:rsidP="00DC6435">
      <w:pPr>
        <w:shd w:val="clear" w:color="auto" w:fill="FFFFFF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9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CA49DE">
        <w:tab/>
      </w:r>
      <w:r w:rsidR="00DC6435" w:rsidRPr="00DC6435">
        <w:rPr>
          <w:rFonts w:ascii="Times New Roman" w:eastAsia="Times New Roman" w:hAnsi="Times New Roman" w:cs="Times New Roman"/>
          <w:sz w:val="28"/>
          <w:szCs w:val="28"/>
        </w:rPr>
        <w:t xml:space="preserve">Об утверждении порядка уплаты местных налогов на территории 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 w:rsidRPr="00DC6435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</w:p>
    <w:p w:rsid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Федеральным законом </w:t>
      </w:r>
      <w:r w:rsidR="003C6F89" w:rsidRPr="003C6F89">
        <w:rPr>
          <w:rFonts w:ascii="Times New Roman" w:eastAsia="Times New Roman" w:hAnsi="Times New Roman" w:cs="Times New Roman"/>
          <w:sz w:val="28"/>
          <w:szCs w:val="28"/>
        </w:rPr>
        <w:t xml:space="preserve">от 20.03.2025  </w:t>
      </w:r>
      <w:r w:rsidR="003C6F8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C6F89" w:rsidRPr="003C6F89">
        <w:rPr>
          <w:rFonts w:ascii="Times New Roman" w:eastAsia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власти›, </w:t>
      </w: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решил: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уплаты местных налогов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Чкало</w:t>
      </w: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вский сельсовет </w:t>
      </w:r>
      <w:proofErr w:type="spellStart"/>
      <w:r w:rsidRPr="00DC6435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согласно приложению.</w:t>
      </w:r>
    </w:p>
    <w:bookmarkEnd w:id="0"/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в газете «</w:t>
      </w:r>
      <w:r>
        <w:rPr>
          <w:rFonts w:ascii="Times New Roman" w:eastAsia="Times New Roman" w:hAnsi="Times New Roman" w:cs="Times New Roman"/>
          <w:sz w:val="28"/>
          <w:szCs w:val="28"/>
        </w:rPr>
        <w:t>Чкаловский вестник</w:t>
      </w: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Чкало</w:t>
      </w:r>
      <w:r w:rsidRPr="00DC6435">
        <w:rPr>
          <w:rFonts w:ascii="Times New Roman" w:eastAsia="Times New Roman" w:hAnsi="Times New Roman" w:cs="Times New Roman"/>
          <w:sz w:val="28"/>
          <w:szCs w:val="28"/>
        </w:rPr>
        <w:t>вский сельсовет, и подлежит размещению на официальном сайте администрации сельсовета и информационных стендах.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DC6435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бюджетной политики.</w:t>
      </w:r>
      <w:proofErr w:type="gramEnd"/>
    </w:p>
    <w:p w:rsidR="00CA49DE" w:rsidRPr="00CA49DE" w:rsidRDefault="00CA49DE" w:rsidP="00DC64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9DE" w:rsidRPr="00CA49DE" w:rsidRDefault="00CA49DE" w:rsidP="00CA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9DE" w:rsidRPr="00CA49DE" w:rsidRDefault="00CA49DE" w:rsidP="00CA4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5369" w:rsidRDefault="00F95369" w:rsidP="00F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D17"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Р.В. </w:t>
      </w:r>
      <w:proofErr w:type="spellStart"/>
      <w:r>
        <w:rPr>
          <w:rFonts w:ascii="Times New Roman" w:hAnsi="Times New Roman"/>
          <w:sz w:val="28"/>
          <w:szCs w:val="28"/>
        </w:rPr>
        <w:t>Гельцева</w:t>
      </w:r>
      <w:proofErr w:type="spellEnd"/>
    </w:p>
    <w:p w:rsidR="00DC6435" w:rsidRDefault="00DC6435" w:rsidP="00F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245" w:rsidRDefault="00DC6435" w:rsidP="00F95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435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 И.Р. Хакимов</w:t>
      </w:r>
    </w:p>
    <w:p w:rsidR="009B6152" w:rsidRPr="00CA49DE" w:rsidRDefault="00593A30" w:rsidP="00593A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A49DE" w:rsidRPr="00CA49DE" w:rsidRDefault="00CA49DE" w:rsidP="00CA49DE">
      <w:pPr>
        <w:rPr>
          <w:sz w:val="28"/>
          <w:szCs w:val="28"/>
        </w:rPr>
      </w:pPr>
    </w:p>
    <w:p w:rsidR="00CA49DE" w:rsidRDefault="00CA49DE" w:rsidP="00CA49DE"/>
    <w:p w:rsidR="00CA49DE" w:rsidRDefault="00CA49DE" w:rsidP="00CA49DE"/>
    <w:p w:rsidR="00894476" w:rsidRDefault="00894476"/>
    <w:p w:rsidR="00DC6435" w:rsidRDefault="00DC6435"/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к решению Совета депутатов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муниципального образования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Чкало</w:t>
      </w:r>
      <w:r w:rsidRPr="00DC6435">
        <w:rPr>
          <w:rFonts w:ascii="Times New Roman" w:eastAsia="Times New Roman" w:hAnsi="Times New Roman" w:cs="Times New Roman"/>
          <w:sz w:val="28"/>
          <w:szCs w:val="28"/>
        </w:rPr>
        <w:t>вский сельсовет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6435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3C6F89">
        <w:rPr>
          <w:rFonts w:ascii="Times New Roman" w:eastAsia="Times New Roman" w:hAnsi="Times New Roman" w:cs="Times New Roman"/>
          <w:sz w:val="28"/>
          <w:szCs w:val="28"/>
        </w:rPr>
        <w:t>26.09</w:t>
      </w:r>
      <w:r w:rsidRPr="00DC6435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="002C6462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:rsid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DC643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C64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уплаты местных налогов на территории муниципального образования </w:t>
      </w:r>
    </w:p>
    <w:p w:rsidR="00DC6435" w:rsidRPr="00DC6435" w:rsidRDefault="00506F82" w:rsidP="00DC6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Чкало</w:t>
      </w:r>
      <w:r w:rsidR="00DC6435" w:rsidRPr="00DC64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вский сельсовет </w:t>
      </w:r>
      <w:proofErr w:type="spellStart"/>
      <w:r w:rsidR="00DC6435" w:rsidRPr="00DC64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Асекеевского</w:t>
      </w:r>
      <w:proofErr w:type="spellEnd"/>
      <w:r w:rsidR="00DC6435" w:rsidRPr="00DC643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района Оренбургской области</w:t>
      </w:r>
      <w:r w:rsidR="00DC6435" w:rsidRPr="00DC6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C6435" w:rsidRPr="00DC643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1" w:name="sub_1100"/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1. </w:t>
      </w:r>
      <w:proofErr w:type="gram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Настоящий Порядок уплаты местных налогов на территории муниципального образования </w:t>
      </w:r>
      <w:r w:rsidR="00506F82">
        <w:rPr>
          <w:rFonts w:ascii="Times New Roman" w:eastAsia="Times New Roman" w:hAnsi="Times New Roman" w:cs="Times New Roman"/>
          <w:kern w:val="3"/>
          <w:sz w:val="28"/>
          <w:szCs w:val="28"/>
        </w:rPr>
        <w:t>Чкало</w:t>
      </w: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вский  сельсовет </w:t>
      </w:r>
      <w:proofErr w:type="spell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Асекеевского</w:t>
      </w:r>
      <w:proofErr w:type="spellEnd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района Оренбургской области (далее - Порядок) разработан в соответствии с положениями </w:t>
      </w:r>
      <w:hyperlink r:id="rId6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статьи 58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Налогового Кодекса Российской Федерации и устанавливает порядок уплаты налога на имущество физических лиц и земельного налога (далее - налог) на территории муниципального образования </w:t>
      </w:r>
      <w:r w:rsidR="00506F82">
        <w:rPr>
          <w:rFonts w:ascii="Times New Roman" w:eastAsia="Times New Roman" w:hAnsi="Times New Roman" w:cs="Times New Roman"/>
          <w:kern w:val="3"/>
          <w:sz w:val="28"/>
          <w:szCs w:val="28"/>
        </w:rPr>
        <w:t>Чкало</w:t>
      </w: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вский  сельсовет </w:t>
      </w:r>
      <w:proofErr w:type="spell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Асекеевского</w:t>
      </w:r>
      <w:proofErr w:type="spellEnd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района Оренбургской области.</w:t>
      </w:r>
      <w:proofErr w:type="gramEnd"/>
    </w:p>
    <w:p w:rsidR="00DC6435" w:rsidRPr="00DC6435" w:rsidRDefault="00DC6435" w:rsidP="00DC64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anchor6"/>
      <w:bookmarkEnd w:id="2"/>
      <w:r w:rsidRPr="00DC6435">
        <w:rPr>
          <w:rFonts w:ascii="Times New Roman" w:eastAsia="Times New Roman" w:hAnsi="Times New Roman" w:cs="Times New Roman"/>
          <w:sz w:val="28"/>
          <w:szCs w:val="28"/>
        </w:rPr>
        <w:t>2. Уплата (перечисление) налога в бюджетную систему Российской Федерации осуществляется в качестве единого налогового платежа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3" w:name="anchor7"/>
      <w:bookmarkEnd w:id="3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3. Подлежащая уплате сумма налога уплачивается (перечисляется) налогоплательщиком или налоговым агентом в установленные сроки.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4" w:name="anchor8"/>
      <w:bookmarkEnd w:id="4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4. Уплата (перечисление) налога производится в наличной или безналичной форме.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proofErr w:type="gram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Физические лица могут уплачивать налоги через кассу администрации муниципального образования </w:t>
      </w:r>
      <w:r w:rsidR="00506F82">
        <w:rPr>
          <w:rFonts w:ascii="Times New Roman" w:eastAsia="Times New Roman" w:hAnsi="Times New Roman" w:cs="Times New Roman"/>
          <w:kern w:val="3"/>
          <w:sz w:val="28"/>
          <w:szCs w:val="28"/>
        </w:rPr>
        <w:t>Чкало</w:t>
      </w: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вский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Оренбургской области организована возможность приема от указанных лиц денежных средств в счет уплаты налогов и их</w:t>
      </w:r>
      <w:proofErr w:type="gramEnd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перечисления в бюджетную систему Российской Федерации.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5" w:name="anchor9"/>
      <w:bookmarkEnd w:id="5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4.1. Местная администрация обязана: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7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пунктом 4.2 статьи 58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Налогового кодекса Российской Федерации,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3) выдавать при приеме денежных сре</w:t>
      </w:r>
      <w:proofErr w:type="gram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дств кв</w:t>
      </w:r>
      <w:proofErr w:type="gramEnd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итанции или иные документы, подтверждающие прием этих денежных средств. </w:t>
      </w:r>
      <w:hyperlink r:id="rId8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Форма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квитанции утверждается федеральным органом исполнительной власти, уполномоченным по контролю и надзору в области налогов и сборов;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</w:t>
      </w:r>
      <w:proofErr w:type="gram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дств в сч</w:t>
      </w:r>
      <w:proofErr w:type="gramEnd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ет уплаты налогов в качестве единого налогового платежа и их перечисление в бюджетную систему Российской Федерации.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6" w:name="anchor14"/>
      <w:bookmarkEnd w:id="6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5. Ответственное лицо администрации </w:t>
      </w:r>
      <w:r w:rsidR="00506F82">
        <w:rPr>
          <w:rFonts w:ascii="Times New Roman" w:eastAsia="Times New Roman" w:hAnsi="Times New Roman" w:cs="Times New Roman"/>
          <w:kern w:val="3"/>
          <w:sz w:val="28"/>
          <w:szCs w:val="28"/>
        </w:rPr>
        <w:t>Чкало</w:t>
      </w: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вского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9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формы N 01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, утвержденной </w:t>
      </w:r>
      <w:hyperlink r:id="rId10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приказом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ФНС России от 09.11.2006 N САЭ-3-10777 (далее - квитанции формы N 01), отдельно по каждому виду налога.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7" w:name="anchor15"/>
      <w:bookmarkEnd w:id="7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5.1. При приеме платежей физическому лицу выдается оригинал квитанции </w:t>
      </w:r>
      <w:hyperlink r:id="rId11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формы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N 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8" w:name="anchor16"/>
      <w:bookmarkEnd w:id="8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5.2 Принятые денежные средства подлежат внесению ответственным лицом в учреждение банка по заполненным по каждому налогоплательщику и виду налога платежным документом формы </w:t>
      </w:r>
      <w:hyperlink r:id="rId12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N ПД (налог)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или </w:t>
      </w:r>
      <w:hyperlink r:id="rId13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 xml:space="preserve">N ПД-4 </w:t>
        </w:r>
        <w:proofErr w:type="spellStart"/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сб</w:t>
        </w:r>
        <w:proofErr w:type="spellEnd"/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 xml:space="preserve"> (налог)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. Перечисление указанных платежей осуществляется в течени</w:t>
      </w:r>
      <w:proofErr w:type="gram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proofErr w:type="gramEnd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пяти дней со дня их приема (</w:t>
      </w:r>
      <w:hyperlink r:id="rId14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п. 4 статьи 58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Налогового кодекса Российской Федерации).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В случае</w:t>
      </w:r>
      <w:proofErr w:type="gramStart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,</w:t>
      </w:r>
      <w:proofErr w:type="gramEnd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9" w:name="anchor17"/>
      <w:bookmarkEnd w:id="9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6. Платежные документы формы </w:t>
      </w:r>
      <w:hyperlink r:id="rId15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N ПД (налог)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, </w:t>
      </w:r>
      <w:hyperlink r:id="rId16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 xml:space="preserve">N ПД-4 </w:t>
        </w:r>
        <w:proofErr w:type="spellStart"/>
        <w:proofErr w:type="gramStart"/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сб</w:t>
        </w:r>
        <w:proofErr w:type="spellEnd"/>
        <w:proofErr w:type="gramEnd"/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 xml:space="preserve"> (налог)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10" w:name="anchor18"/>
      <w:bookmarkEnd w:id="10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7. Второй экземпляр квитанции </w:t>
      </w:r>
      <w:hyperlink r:id="rId17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формы N 01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(территориально отдаленные рабочие места налоговых органов) по реестру.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11" w:name="anchor19"/>
      <w:bookmarkEnd w:id="11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 xml:space="preserve">8. В случае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18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 xml:space="preserve">формы N ПД-4 </w:t>
        </w:r>
        <w:proofErr w:type="spellStart"/>
        <w:proofErr w:type="gramStart"/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сб</w:t>
        </w:r>
        <w:proofErr w:type="spellEnd"/>
        <w:proofErr w:type="gramEnd"/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 xml:space="preserve"> (налог) 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и ответственное лицо выдает ему только квитанцию </w:t>
      </w:r>
      <w:hyperlink r:id="rId19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формы N 01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. При этом налоговый орган выдает ответственному лицу, обратившемуся в срок, установленный </w:t>
      </w:r>
      <w:hyperlink w:anchor="anchor5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пунктом 1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настоящего Порядка, налоговое уведомление и платежные документы </w:t>
      </w:r>
      <w:hyperlink r:id="rId20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формы ПД (налог)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 указанного налогоплательщика при условии отсутствия переплаты в карточках лицевых счетов "Расчеты с бюджетом". Внесение налога производится согласно </w:t>
      </w:r>
      <w:hyperlink w:anchor="anchor14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пунктам 5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 </w:t>
      </w:r>
      <w:hyperlink w:anchor="anchor17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6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настоящего Порядка.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12" w:name="anchor20"/>
      <w:bookmarkEnd w:id="12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9. За неисполнение или ненадлежащее исполнение предусмотренных </w:t>
      </w:r>
      <w:hyperlink w:anchor="anchor9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пунктами 4.1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 </w:t>
      </w:r>
      <w:hyperlink w:anchor="anchor16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5.2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настоящего Порядка обязанностей местная администрация, несет ответственность в соответствии с </w:t>
      </w:r>
      <w:hyperlink r:id="rId21" w:history="1">
        <w:r w:rsidRPr="00DC6435">
          <w:rPr>
            <w:rFonts w:ascii="Times New Roman" w:eastAsia="Times New Roman" w:hAnsi="Times New Roman" w:cs="Times New Roman"/>
            <w:kern w:val="3"/>
            <w:sz w:val="28"/>
            <w:szCs w:val="28"/>
          </w:rPr>
          <w:t>Налоговым кодексом</w:t>
        </w:r>
      </w:hyperlink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 иными законодательными актами Российской Федерации.</w:t>
      </w:r>
    </w:p>
    <w:p w:rsidR="00DC6435" w:rsidRPr="00DC6435" w:rsidRDefault="00DC6435" w:rsidP="00DC6435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>Применение мер ответственности не освобождает местную администрацию, от</w:t>
      </w:r>
      <w:bookmarkStart w:id="13" w:name="_GoBack"/>
      <w:bookmarkEnd w:id="13"/>
      <w:r w:rsidRPr="00DC643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обязанности перечислить в бюджетную систему Российской Федерации денежные средства, принятые в счет уплаты и перечисления сумм налогов.</w:t>
      </w:r>
      <w:bookmarkEnd w:id="1"/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6435" w:rsidRPr="00DC6435" w:rsidRDefault="00DC6435" w:rsidP="00DC6435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6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6435" w:rsidRPr="00DC6435" w:rsidRDefault="00DC6435"/>
    <w:sectPr w:rsidR="00DC6435" w:rsidRPr="00DC6435" w:rsidSect="0085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DE"/>
    <w:rsid w:val="0000257A"/>
    <w:rsid w:val="000033C5"/>
    <w:rsid w:val="0004523A"/>
    <w:rsid w:val="000540EC"/>
    <w:rsid w:val="000A5174"/>
    <w:rsid w:val="000A734F"/>
    <w:rsid w:val="000F3707"/>
    <w:rsid w:val="00167601"/>
    <w:rsid w:val="0018784E"/>
    <w:rsid w:val="001C3EF7"/>
    <w:rsid w:val="00201CC0"/>
    <w:rsid w:val="002137D6"/>
    <w:rsid w:val="002557CD"/>
    <w:rsid w:val="002A1EB0"/>
    <w:rsid w:val="002A2C33"/>
    <w:rsid w:val="002C6462"/>
    <w:rsid w:val="00316E0C"/>
    <w:rsid w:val="00353F3D"/>
    <w:rsid w:val="00377FC1"/>
    <w:rsid w:val="003A55B0"/>
    <w:rsid w:val="003C1444"/>
    <w:rsid w:val="003C6F89"/>
    <w:rsid w:val="003E3955"/>
    <w:rsid w:val="003F3D31"/>
    <w:rsid w:val="00407F5A"/>
    <w:rsid w:val="00442850"/>
    <w:rsid w:val="0046421B"/>
    <w:rsid w:val="0047119E"/>
    <w:rsid w:val="00491597"/>
    <w:rsid w:val="004C5334"/>
    <w:rsid w:val="004C78E1"/>
    <w:rsid w:val="00506F82"/>
    <w:rsid w:val="00531105"/>
    <w:rsid w:val="0056133B"/>
    <w:rsid w:val="00593A30"/>
    <w:rsid w:val="00597AB4"/>
    <w:rsid w:val="005B5058"/>
    <w:rsid w:val="005C712D"/>
    <w:rsid w:val="005C71CB"/>
    <w:rsid w:val="005E17DA"/>
    <w:rsid w:val="00602004"/>
    <w:rsid w:val="00604DD5"/>
    <w:rsid w:val="006176BD"/>
    <w:rsid w:val="006335D2"/>
    <w:rsid w:val="006346EC"/>
    <w:rsid w:val="006410E2"/>
    <w:rsid w:val="00647E7F"/>
    <w:rsid w:val="0068403E"/>
    <w:rsid w:val="006A7DE1"/>
    <w:rsid w:val="006D0CED"/>
    <w:rsid w:val="00725CE1"/>
    <w:rsid w:val="00752245"/>
    <w:rsid w:val="007604B5"/>
    <w:rsid w:val="00796233"/>
    <w:rsid w:val="00797664"/>
    <w:rsid w:val="00805CA2"/>
    <w:rsid w:val="00894476"/>
    <w:rsid w:val="008E49EB"/>
    <w:rsid w:val="00900310"/>
    <w:rsid w:val="00924F6D"/>
    <w:rsid w:val="00936919"/>
    <w:rsid w:val="009444C3"/>
    <w:rsid w:val="00986C39"/>
    <w:rsid w:val="009B6152"/>
    <w:rsid w:val="009C0A22"/>
    <w:rsid w:val="009E6C52"/>
    <w:rsid w:val="009F5C0D"/>
    <w:rsid w:val="00A017BB"/>
    <w:rsid w:val="00A0515B"/>
    <w:rsid w:val="00A44C43"/>
    <w:rsid w:val="00A47862"/>
    <w:rsid w:val="00A85F5B"/>
    <w:rsid w:val="00A93848"/>
    <w:rsid w:val="00AB1C35"/>
    <w:rsid w:val="00B106E5"/>
    <w:rsid w:val="00B14FE6"/>
    <w:rsid w:val="00B16289"/>
    <w:rsid w:val="00B24C91"/>
    <w:rsid w:val="00B30B21"/>
    <w:rsid w:val="00B47E0B"/>
    <w:rsid w:val="00B754A3"/>
    <w:rsid w:val="00B83B9D"/>
    <w:rsid w:val="00B92830"/>
    <w:rsid w:val="00BB6712"/>
    <w:rsid w:val="00BC41EA"/>
    <w:rsid w:val="00BC6A04"/>
    <w:rsid w:val="00BE4D59"/>
    <w:rsid w:val="00C254A0"/>
    <w:rsid w:val="00C309F7"/>
    <w:rsid w:val="00C358C1"/>
    <w:rsid w:val="00C5548B"/>
    <w:rsid w:val="00C903B6"/>
    <w:rsid w:val="00C9550B"/>
    <w:rsid w:val="00CA49DE"/>
    <w:rsid w:val="00CA5B8E"/>
    <w:rsid w:val="00CD64B0"/>
    <w:rsid w:val="00CD72A3"/>
    <w:rsid w:val="00CE6A4A"/>
    <w:rsid w:val="00D170D2"/>
    <w:rsid w:val="00D30BEF"/>
    <w:rsid w:val="00D82A3A"/>
    <w:rsid w:val="00D95650"/>
    <w:rsid w:val="00DB2D42"/>
    <w:rsid w:val="00DC6435"/>
    <w:rsid w:val="00E85837"/>
    <w:rsid w:val="00EA3A79"/>
    <w:rsid w:val="00EB2553"/>
    <w:rsid w:val="00EB786B"/>
    <w:rsid w:val="00F0633F"/>
    <w:rsid w:val="00F13768"/>
    <w:rsid w:val="00F2778A"/>
    <w:rsid w:val="00F35000"/>
    <w:rsid w:val="00F639D6"/>
    <w:rsid w:val="00F80EF7"/>
    <w:rsid w:val="00F95369"/>
    <w:rsid w:val="00F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9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5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9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D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5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0800/1000" TargetMode="External"/><Relationship Id="rId13" Type="http://schemas.openxmlformats.org/officeDocument/2006/relationships/hyperlink" Target="https://internet.garant.ru/document/redirect/12124244/2000" TargetMode="External"/><Relationship Id="rId18" Type="http://schemas.openxmlformats.org/officeDocument/2006/relationships/hyperlink" Target="https://internet.garant.ru/document/redirect/12124244/2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0900200/0" TargetMode="External"/><Relationship Id="rId7" Type="http://schemas.openxmlformats.org/officeDocument/2006/relationships/hyperlink" Target="https://internet.garant.ru/document/redirect/10900200/5842" TargetMode="External"/><Relationship Id="rId12" Type="http://schemas.openxmlformats.org/officeDocument/2006/relationships/hyperlink" Target="https://internet.garant.ru/document/redirect/12124244/1000" TargetMode="External"/><Relationship Id="rId17" Type="http://schemas.openxmlformats.org/officeDocument/2006/relationships/hyperlink" Target="https://internet.garant.ru/document/redirect/12150800/1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12124244/2000" TargetMode="External"/><Relationship Id="rId20" Type="http://schemas.openxmlformats.org/officeDocument/2006/relationships/hyperlink" Target="https://internet.garant.ru/document/redirect/12124244/1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0900200/58" TargetMode="External"/><Relationship Id="rId11" Type="http://schemas.openxmlformats.org/officeDocument/2006/relationships/hyperlink" Target="https://internet.garant.ru/document/redirect/12150800/1000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internet.garant.ru/document/redirect/12124244/10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12150800/0" TargetMode="External"/><Relationship Id="rId19" Type="http://schemas.openxmlformats.org/officeDocument/2006/relationships/hyperlink" Target="https://internet.garant.ru/document/redirect/12150800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50800/1000" TargetMode="External"/><Relationship Id="rId14" Type="http://schemas.openxmlformats.org/officeDocument/2006/relationships/hyperlink" Target="https://internet.garant.ru/document/redirect/10900200/58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Чкаловский</cp:lastModifiedBy>
  <cp:revision>78</cp:revision>
  <cp:lastPrinted>2025-09-23T07:50:00Z</cp:lastPrinted>
  <dcterms:created xsi:type="dcterms:W3CDTF">2018-04-19T11:10:00Z</dcterms:created>
  <dcterms:modified xsi:type="dcterms:W3CDTF">2025-09-23T09:09:00Z</dcterms:modified>
</cp:coreProperties>
</file>