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91" w:rsidRDefault="00290F91" w:rsidP="00290F91">
      <w:pPr>
        <w:pStyle w:val="2"/>
        <w:rPr>
          <w:rFonts w:eastAsia="Times New Roman"/>
        </w:rPr>
      </w:pPr>
      <w:r>
        <w:rPr>
          <w:rFonts w:eastAsia="Times New Roman"/>
        </w:rPr>
        <w:t>Профилактика ГЛПС: памятка населению</w:t>
      </w:r>
    </w:p>
    <w:p w:rsidR="00290F91" w:rsidRDefault="00290F91" w:rsidP="00290F91">
      <w:pPr>
        <w:pStyle w:val="a3"/>
      </w:pPr>
      <w:r>
        <w:t>     Геморрагическая лихорадка с почечным синдромом (ГЛПС) - острая вирусная природно-очаговая болезнь, характеризующаяся избирательным поражением кровеносных сосудов и, протекающая с лихорадкой, общей интоксикацией, и  поражением почек.</w:t>
      </w:r>
      <w:r>
        <w:br/>
        <w:t xml:space="preserve">     С момента заражения до появления первых признаков заболевания проходит 7—10 дней (максимально до 40 дней). Начало заболевания похоже на обычную острую респираторную инфекцию — повышается температура, появляются головная боль, боли в мышцах, общая слабость, потеря аппетита, иногда тошнота и рвота. У некоторых больных отмечаются заложенность носа, сухой кашель, кратковременное ухудшение зрения (туман в глазах), позже к перечисленным симптомам присоединяются боли в пояснице и животе. </w:t>
      </w:r>
      <w:r>
        <w:br/>
        <w:t>      Заболевание встречается на всей территории Вологодской области. Основными источниками инфекции являются: лесная и рыжая полевка, а также полевая мышь. В городах резервуаром инфекции, могут быть домовые мыши. Вирус ГЛПС попадает во внешнюю среду с выделениями зараженных зверьков. Основной путь передачи инфекции — воздушно-пылевой, при котором пыль, содержащая высохшие выделения грызунов, а, следовательно, и вирус попадают в организм человека. Чаще всего, таким путем человек заражается при контакте с травой и сеном, где обитают грызуны. Возможно заражение пищевым путем через продукты и через руки, загрязненные выделениями грызунов. Заражение чаще всего происходит при кратковременном пребывании на отдыхе в лесу, при работе в садах, огородах и дачах, по месту жительства в домах, расположенных вблизи леса, на производстве с работой в лесу или вблизи него, в сельской местности при транспортировке сена, соломы. Опасно употребление воды из открытых водоемов, куда также могут попасть инфицированные испражнения грызунов.   Заболевание от человека к человеку не передаётся.</w:t>
      </w:r>
      <w:r>
        <w:br/>
        <w:t>       Заболеваемость имеет четкую сезонность: наибольшее число случаев болезни регистрируется с мая по октябрь – декабрь с максимальным подъемом в июне – сентябре, что обусловлено нарастанием численности грызунов, частыми посещениями леса, выездами на рыбалку, сельскохозяйственными работами и т.п., а также в ноябре – декабре, что связано с миграцией грызунов в жилые помещения.</w:t>
      </w:r>
      <w:r>
        <w:br/>
        <w:t xml:space="preserve">      При первом после зимнего перерыва посещении садов и дач необходимо помнить, что длительно непосещаемые людьми постройки, как правило, заселяются грызунами. Первым делом нужно хорошо проветрить помещения, желательно, в отсутствии людей. Затем, обязательно защитив органы дыхания респиратором или ватно-марлевой повязкой и надев резиновые перчатки, провести тщательную влажную уборку с добавлением дезинфицирующих средств, при их отсутствии — тёплым мыльно-содовым раствором. Постельные принадлежности можно просушить на солнце в течение 3–5 часов. </w:t>
      </w:r>
    </w:p>
    <w:p w:rsidR="00290F91" w:rsidRDefault="00290F91" w:rsidP="00290F91">
      <w:pPr>
        <w:pStyle w:val="a3"/>
      </w:pPr>
      <w:r>
        <w:t xml:space="preserve">Для ГЛПС отсутствуют меры специфической профилактики, то есть не существует вакцины или специфического иммуноглобулина против этой болезни. Предупреждение заболеваний ГЛПС сводится к </w:t>
      </w:r>
      <w:proofErr w:type="spellStart"/>
      <w:r>
        <w:t>общесанитарным</w:t>
      </w:r>
      <w:proofErr w:type="spellEnd"/>
      <w:r>
        <w:t xml:space="preserve"> мероприятиям и борьбе с грызунами. </w:t>
      </w:r>
    </w:p>
    <w:p w:rsidR="00891D99" w:rsidRDefault="00290F91" w:rsidP="00290F91">
      <w:pPr>
        <w:pStyle w:val="a3"/>
      </w:pPr>
      <w:proofErr w:type="gramStart"/>
      <w:r>
        <w:t xml:space="preserve">В целях профилактики: </w:t>
      </w:r>
      <w:r>
        <w:br/>
        <w:t xml:space="preserve">— во время работы при большом количестве пыли (снос старых строений, погрузка сена, соломы, травы, разборка штабелей досок, брёвен, куч хвороста, уборка помещений и т. п.) необходимо использовать рукавицы и респиратор или ватно-марлевую повязку; </w:t>
      </w:r>
      <w:r>
        <w:br/>
        <w:t xml:space="preserve">— уборка помещений должна проводиться только влажным способом; </w:t>
      </w:r>
      <w:r>
        <w:br/>
        <w:t>— продукты должны быть недоступными для грызунов, храниться в металлической, плотно закрывающейся таре.</w:t>
      </w:r>
      <w:proofErr w:type="gramEnd"/>
      <w:r>
        <w:t xml:space="preserve"> Поврежденные грызунами пищевые продукты нельзя использовать в пищу без термической обработки; </w:t>
      </w:r>
      <w:r>
        <w:br/>
        <w:t xml:space="preserve">— строго запрещается курить и принимать пищу немытыми руками; </w:t>
      </w:r>
      <w:r>
        <w:br/>
        <w:t>— ни в коем случае нельзя прикасаться к живым или мертвым грызунам без резиновых перчаток.</w:t>
      </w:r>
      <w:bookmarkStart w:id="0" w:name="_GoBack"/>
      <w:bookmarkEnd w:id="0"/>
    </w:p>
    <w:sectPr w:rsidR="00891D99" w:rsidSect="00290F91">
      <w:type w:val="continuous"/>
      <w:pgSz w:w="11907" w:h="16839" w:code="9"/>
      <w:pgMar w:top="709" w:right="1134" w:bottom="850" w:left="1134" w:header="720" w:footer="80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91"/>
    <w:rsid w:val="000B6F5D"/>
    <w:rsid w:val="00290F91"/>
    <w:rsid w:val="00891D99"/>
    <w:rsid w:val="00D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0F91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0F91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90F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0F91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0F91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90F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2024-10-01T09:16:00Z</dcterms:created>
  <dcterms:modified xsi:type="dcterms:W3CDTF">2024-10-01T09:17:00Z</dcterms:modified>
</cp:coreProperties>
</file>