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1" w:rsidRPr="00D22162" w:rsidRDefault="00D22162" w:rsidP="009C4BF8">
      <w:pPr>
        <w:ind w:left="-993" w:righ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162">
        <w:rPr>
          <w:rFonts w:ascii="Times New Roman" w:hAnsi="Times New Roman" w:cs="Times New Roman"/>
          <w:b/>
          <w:sz w:val="32"/>
          <w:szCs w:val="32"/>
        </w:rPr>
        <w:t>Информационное сообщение</w:t>
      </w:r>
    </w:p>
    <w:p w:rsidR="00D22162" w:rsidRPr="00D22162" w:rsidRDefault="00D22162" w:rsidP="00D22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16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Чкаловский сельсовет </w:t>
      </w:r>
      <w:proofErr w:type="spellStart"/>
      <w:r w:rsidRPr="00D2216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D221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публикует список собственников невостребованных земельных долей АО имени Чкалова </w:t>
      </w:r>
      <w:proofErr w:type="spellStart"/>
      <w:r w:rsidRPr="00D22162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Pr="00D2216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D22162" w:rsidRDefault="00D22162" w:rsidP="00D22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162">
        <w:rPr>
          <w:rFonts w:ascii="Times New Roman" w:hAnsi="Times New Roman" w:cs="Times New Roman"/>
          <w:b/>
          <w:sz w:val="24"/>
          <w:szCs w:val="24"/>
        </w:rPr>
        <w:t>Лица, считающие, что они или принадлежащие им земельные доли необоснованно включены в список невостребованных земельных долей, вправе представить в письменной форме возражения в администрацию Чкаловского сельсовета и заявить об этом на общем собрании участников долевой собственности.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1624"/>
        <w:gridCol w:w="2552"/>
        <w:gridCol w:w="1223"/>
        <w:gridCol w:w="1840"/>
        <w:gridCol w:w="1387"/>
        <w:gridCol w:w="1469"/>
      </w:tblGrid>
      <w:tr w:rsidR="009C4BF8" w:rsidTr="009C4BF8">
        <w:trPr>
          <w:trHeight w:val="393"/>
        </w:trPr>
        <w:tc>
          <w:tcPr>
            <w:tcW w:w="752" w:type="dxa"/>
            <w:vMerge w:val="restart"/>
          </w:tcPr>
          <w:p w:rsidR="009C4BF8" w:rsidRDefault="009C4BF8" w:rsidP="003E3678">
            <w:pPr>
              <w:ind w:right="18"/>
              <w:jc w:val="both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24" w:type="dxa"/>
            <w:vMerge w:val="restart"/>
          </w:tcPr>
          <w:p w:rsidR="009C4BF8" w:rsidRDefault="009C4BF8" w:rsidP="003E3678">
            <w:pPr>
              <w:ind w:right="18"/>
              <w:jc w:val="center"/>
            </w:pPr>
            <w:r>
              <w:t>Фамилия, имя, отчество собственника</w:t>
            </w:r>
          </w:p>
        </w:tc>
        <w:tc>
          <w:tcPr>
            <w:tcW w:w="2552" w:type="dxa"/>
            <w:vMerge w:val="restart"/>
          </w:tcPr>
          <w:p w:rsidR="009C4BF8" w:rsidRDefault="009C4BF8" w:rsidP="003E3678">
            <w:pPr>
              <w:ind w:right="18"/>
              <w:jc w:val="center"/>
            </w:pPr>
            <w:r>
              <w:t>Реквизиты правоустанавливающего документа</w:t>
            </w:r>
          </w:p>
        </w:tc>
        <w:tc>
          <w:tcPr>
            <w:tcW w:w="1223" w:type="dxa"/>
            <w:vMerge w:val="restart"/>
          </w:tcPr>
          <w:p w:rsidR="009C4BF8" w:rsidRDefault="009C4BF8" w:rsidP="003E3678">
            <w:pPr>
              <w:ind w:right="18"/>
              <w:jc w:val="center"/>
            </w:pPr>
            <w:r>
              <w:t>Площадь земельной доли</w:t>
            </w:r>
          </w:p>
        </w:tc>
        <w:tc>
          <w:tcPr>
            <w:tcW w:w="4696" w:type="dxa"/>
            <w:gridSpan w:val="3"/>
            <w:tcBorders>
              <w:bottom w:val="single" w:sz="4" w:space="0" w:color="auto"/>
            </w:tcBorders>
          </w:tcPr>
          <w:p w:rsidR="009C4BF8" w:rsidRDefault="009C4BF8" w:rsidP="003E3678">
            <w:pPr>
              <w:ind w:right="18"/>
              <w:jc w:val="center"/>
            </w:pPr>
            <w:r>
              <w:t>Основания признания доли невостребованной</w:t>
            </w:r>
          </w:p>
        </w:tc>
      </w:tr>
      <w:tr w:rsidR="009C4BF8" w:rsidTr="009C4BF8">
        <w:trPr>
          <w:trHeight w:val="409"/>
        </w:trPr>
        <w:tc>
          <w:tcPr>
            <w:tcW w:w="752" w:type="dxa"/>
            <w:vMerge/>
          </w:tcPr>
          <w:p w:rsidR="009C4BF8" w:rsidRDefault="009C4BF8" w:rsidP="003E3678">
            <w:pPr>
              <w:ind w:right="18"/>
              <w:jc w:val="both"/>
            </w:pPr>
          </w:p>
        </w:tc>
        <w:tc>
          <w:tcPr>
            <w:tcW w:w="1624" w:type="dxa"/>
            <w:vMerge/>
          </w:tcPr>
          <w:p w:rsidR="009C4BF8" w:rsidRDefault="009C4BF8" w:rsidP="003E3678">
            <w:pPr>
              <w:ind w:right="18"/>
              <w:jc w:val="center"/>
            </w:pPr>
          </w:p>
        </w:tc>
        <w:tc>
          <w:tcPr>
            <w:tcW w:w="2552" w:type="dxa"/>
            <w:vMerge/>
          </w:tcPr>
          <w:p w:rsidR="009C4BF8" w:rsidRDefault="009C4BF8" w:rsidP="003E3678">
            <w:pPr>
              <w:ind w:right="18"/>
              <w:jc w:val="center"/>
            </w:pPr>
          </w:p>
        </w:tc>
        <w:tc>
          <w:tcPr>
            <w:tcW w:w="1223" w:type="dxa"/>
            <w:vMerge/>
          </w:tcPr>
          <w:p w:rsidR="009C4BF8" w:rsidRDefault="009C4BF8" w:rsidP="003E3678">
            <w:pPr>
              <w:ind w:right="18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9C4BF8" w:rsidRPr="009C4BF8" w:rsidRDefault="009C4BF8" w:rsidP="003E3678">
            <w:pPr>
              <w:ind w:right="18"/>
              <w:jc w:val="center"/>
              <w:rPr>
                <w:sz w:val="20"/>
                <w:szCs w:val="20"/>
              </w:rPr>
            </w:pPr>
            <w:r w:rsidRPr="009C4BF8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9C4BF8" w:rsidRDefault="009C4BF8" w:rsidP="003E3678">
            <w:pPr>
              <w:ind w:right="18"/>
              <w:jc w:val="center"/>
            </w:pPr>
            <w:r>
              <w:t>Собственник умер, наследники отсутствуют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9C4BF8" w:rsidRDefault="009C4BF8" w:rsidP="003E3678">
            <w:pPr>
              <w:ind w:right="18"/>
              <w:jc w:val="center"/>
            </w:pPr>
            <w:r>
              <w:t>Сведения о собственнике не содержатся в актах ОМС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Баяманов</w:t>
            </w:r>
            <w:proofErr w:type="spellEnd"/>
            <w:r>
              <w:t xml:space="preserve"> </w:t>
            </w:r>
            <w:proofErr w:type="spellStart"/>
            <w:r>
              <w:t>Шарип</w:t>
            </w:r>
            <w:proofErr w:type="spellEnd"/>
            <w:r>
              <w:t xml:space="preserve"> </w:t>
            </w:r>
            <w:proofErr w:type="spellStart"/>
            <w:r>
              <w:t>Баяманович</w:t>
            </w:r>
            <w:proofErr w:type="spellEnd"/>
          </w:p>
        </w:tc>
        <w:tc>
          <w:tcPr>
            <w:tcW w:w="2552" w:type="dxa"/>
          </w:tcPr>
          <w:p w:rsidR="009C4BF8" w:rsidRPr="00F87995" w:rsidRDefault="009C4BF8" w:rsidP="003E3678">
            <w:pPr>
              <w:ind w:right="18"/>
              <w:jc w:val="both"/>
            </w:pPr>
            <w:r>
              <w:t>Свидетельство на землю РФ-</w:t>
            </w:r>
            <w:proofErr w:type="gramStart"/>
            <w:r>
              <w:rPr>
                <w:lang w:val="en-US"/>
              </w:rPr>
              <w:t>V</w:t>
            </w:r>
            <w:proofErr w:type="gramEnd"/>
            <w:r>
              <w:t xml:space="preserve"> ОРБ-05-19 №867722</w:t>
            </w:r>
          </w:p>
        </w:tc>
        <w:tc>
          <w:tcPr>
            <w:tcW w:w="1223" w:type="dxa"/>
          </w:tcPr>
          <w:p w:rsidR="009C4BF8" w:rsidRDefault="009C4BF8" w:rsidP="003E3678">
            <w:pPr>
              <w:ind w:right="18"/>
              <w:jc w:val="both"/>
            </w:pPr>
            <w:r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Гурьянова Екатерина Ильинична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867750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Зиятдинова</w:t>
            </w:r>
            <w:proofErr w:type="spellEnd"/>
            <w:r>
              <w:t xml:space="preserve"> </w:t>
            </w:r>
            <w:proofErr w:type="spellStart"/>
            <w:r>
              <w:t>Ракия</w:t>
            </w:r>
            <w:proofErr w:type="spellEnd"/>
            <w:r>
              <w:t xml:space="preserve"> </w:t>
            </w:r>
            <w:proofErr w:type="spellStart"/>
            <w:r>
              <w:t>Хасановна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867761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Кислинская</w:t>
            </w:r>
            <w:proofErr w:type="spellEnd"/>
            <w:r>
              <w:t xml:space="preserve"> Валентина Матвеевна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867765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Лукьянчикова Любовь Васильевна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867778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</w:pPr>
            <w:r>
              <w:t xml:space="preserve">Лукьянчиков Николай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867780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Поляков Иван Степанович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867814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Сироткин Леонид Степанович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867819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 xml:space="preserve">Стеценко Иван </w:t>
            </w:r>
            <w:proofErr w:type="spellStart"/>
            <w:r>
              <w:t>Мировнович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Сидоренко Владимир Петрович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139426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Степанов Петр Александрович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867832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 xml:space="preserve">Степанов Петр </w:t>
            </w:r>
            <w:r>
              <w:lastRenderedPageBreak/>
              <w:t>Иванович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lastRenderedPageBreak/>
              <w:t xml:space="preserve">Свидетельство на землю </w:t>
            </w:r>
            <w:r w:rsidRPr="00E435DD">
              <w:lastRenderedPageBreak/>
              <w:t>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867831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lastRenderedPageBreak/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 xml:space="preserve">Неиспользование </w:t>
            </w:r>
            <w:r w:rsidRPr="007C7C94">
              <w:rPr>
                <w:sz w:val="20"/>
                <w:szCs w:val="20"/>
              </w:rPr>
              <w:lastRenderedPageBreak/>
              <w:t>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lastRenderedPageBreak/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Кузьмин Алексей Андреевич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985212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Чубова</w:t>
            </w:r>
            <w:proofErr w:type="spellEnd"/>
            <w:r>
              <w:t xml:space="preserve"> Нина Ивановна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867847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Джараспаев</w:t>
            </w:r>
            <w:proofErr w:type="spellEnd"/>
            <w:r>
              <w:t xml:space="preserve"> Салават </w:t>
            </w:r>
            <w:proofErr w:type="spellStart"/>
            <w:r>
              <w:t>Мингалимович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985016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Гафиатулин</w:t>
            </w:r>
            <w:proofErr w:type="spellEnd"/>
            <w:r>
              <w:t xml:space="preserve"> </w:t>
            </w:r>
            <w:proofErr w:type="spellStart"/>
            <w:r>
              <w:t>Мухамет</w:t>
            </w:r>
            <w:proofErr w:type="spellEnd"/>
            <w:r>
              <w:t xml:space="preserve"> </w:t>
            </w:r>
            <w:proofErr w:type="spellStart"/>
            <w:r>
              <w:t>Батырович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339954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 xml:space="preserve">Макарова Раиса </w:t>
            </w:r>
            <w:proofErr w:type="spellStart"/>
            <w:r>
              <w:t>Кузминична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985097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Избасарова</w:t>
            </w:r>
            <w:proofErr w:type="spellEnd"/>
            <w:r>
              <w:t xml:space="preserve"> </w:t>
            </w:r>
            <w:proofErr w:type="spellStart"/>
            <w:r>
              <w:t>Зюра</w:t>
            </w:r>
            <w:proofErr w:type="spellEnd"/>
            <w:r>
              <w:t xml:space="preserve"> </w:t>
            </w:r>
            <w:proofErr w:type="spellStart"/>
            <w:r>
              <w:t>Тагиевна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985208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Кирамов</w:t>
            </w:r>
            <w:proofErr w:type="spellEnd"/>
            <w:r>
              <w:t xml:space="preserve"> Шамиль </w:t>
            </w:r>
            <w:proofErr w:type="spellStart"/>
            <w:r>
              <w:t>Фарвазович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985211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</w:pPr>
            <w:proofErr w:type="spellStart"/>
            <w:r>
              <w:t>Мухаметзянова</w:t>
            </w:r>
            <w:proofErr w:type="spellEnd"/>
            <w:r>
              <w:t xml:space="preserve"> Мария </w:t>
            </w:r>
            <w:proofErr w:type="spellStart"/>
            <w:r>
              <w:t>Рахматулаевна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985216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 xml:space="preserve">Шарапова Роза </w:t>
            </w:r>
            <w:proofErr w:type="spellStart"/>
            <w:r>
              <w:t>Сабирзяновна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985243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Нуртдинов</w:t>
            </w:r>
            <w:proofErr w:type="spellEnd"/>
            <w:r>
              <w:t xml:space="preserve"> </w:t>
            </w:r>
            <w:proofErr w:type="spellStart"/>
            <w:r>
              <w:t>Авгали</w:t>
            </w:r>
            <w:proofErr w:type="spellEnd"/>
            <w:r>
              <w:t xml:space="preserve"> </w:t>
            </w:r>
            <w:proofErr w:type="spellStart"/>
            <w:r>
              <w:t>Авхадиевич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985282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 xml:space="preserve">Абрамов Лазарь </w:t>
            </w:r>
            <w:proofErr w:type="spellStart"/>
            <w:r>
              <w:t>Сафронович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985328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</w:pPr>
            <w:r>
              <w:t>Кузьмина Валентина Константиновна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985349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Мязин</w:t>
            </w:r>
            <w:proofErr w:type="spellEnd"/>
            <w:r>
              <w:t xml:space="preserve"> Иван Константинович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985357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Новаев</w:t>
            </w:r>
            <w:proofErr w:type="spellEnd"/>
            <w:r>
              <w:t xml:space="preserve"> </w:t>
            </w:r>
            <w:proofErr w:type="spellStart"/>
            <w:r>
              <w:t>Ксенофонт</w:t>
            </w:r>
            <w:proofErr w:type="spellEnd"/>
            <w:r>
              <w:t xml:space="preserve"> Антонович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985365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Сатинаева</w:t>
            </w:r>
            <w:proofErr w:type="spellEnd"/>
            <w:r>
              <w:t xml:space="preserve"> Анна Павловна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985374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Зайцева Раиса Петровна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985414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Иванова Агафья Ивановна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985417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Суюров</w:t>
            </w:r>
            <w:proofErr w:type="spellEnd"/>
            <w:r>
              <w:t xml:space="preserve"> Михаил Федорович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985431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Кирамова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Ахмадулловна</w:t>
            </w:r>
            <w:proofErr w:type="spellEnd"/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339962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Котина</w:t>
            </w:r>
            <w:proofErr w:type="spellEnd"/>
            <w:r>
              <w:t xml:space="preserve"> Елена Петровна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867624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Балыков Михаил Алексеевич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985332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Савина Мария Дмитриевна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985229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Прокудина Клавдия Дмитриевна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985368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proofErr w:type="spellStart"/>
            <w:r>
              <w:t>Прокаев</w:t>
            </w:r>
            <w:proofErr w:type="spellEnd"/>
            <w:r>
              <w:t xml:space="preserve"> Владислав Иванович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985114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Бабаева Мария Дмитриевна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867879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Мустаева Александра Дмитриевна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867797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  <w:tr w:rsidR="009C4BF8" w:rsidTr="009C4BF8">
        <w:tc>
          <w:tcPr>
            <w:tcW w:w="752" w:type="dxa"/>
          </w:tcPr>
          <w:p w:rsidR="009C4BF8" w:rsidRDefault="009C4BF8" w:rsidP="00D22162">
            <w:pPr>
              <w:pStyle w:val="a4"/>
              <w:numPr>
                <w:ilvl w:val="0"/>
                <w:numId w:val="1"/>
              </w:numPr>
              <w:ind w:right="18"/>
              <w:jc w:val="both"/>
            </w:pPr>
          </w:p>
        </w:tc>
        <w:tc>
          <w:tcPr>
            <w:tcW w:w="1624" w:type="dxa"/>
          </w:tcPr>
          <w:p w:rsidR="009C4BF8" w:rsidRDefault="009C4BF8" w:rsidP="003E3678">
            <w:pPr>
              <w:ind w:right="18"/>
              <w:jc w:val="both"/>
            </w:pPr>
            <w:r>
              <w:t>Мурзина Анна Ивановна</w:t>
            </w:r>
          </w:p>
        </w:tc>
        <w:tc>
          <w:tcPr>
            <w:tcW w:w="2552" w:type="dxa"/>
          </w:tcPr>
          <w:p w:rsidR="009C4BF8" w:rsidRDefault="009C4BF8" w:rsidP="003E3678">
            <w:r w:rsidRPr="00E435DD">
              <w:t>Свидетельство на землю РФ-</w:t>
            </w:r>
            <w:proofErr w:type="gramStart"/>
            <w:r w:rsidRPr="00E435DD">
              <w:rPr>
                <w:lang w:val="en-US"/>
              </w:rPr>
              <w:t>V</w:t>
            </w:r>
            <w:proofErr w:type="gramEnd"/>
            <w:r w:rsidRPr="00E435DD">
              <w:t xml:space="preserve"> ОРБ-05-19 №</w:t>
            </w:r>
            <w:r>
              <w:t>867788</w:t>
            </w:r>
          </w:p>
        </w:tc>
        <w:tc>
          <w:tcPr>
            <w:tcW w:w="1223" w:type="dxa"/>
          </w:tcPr>
          <w:p w:rsidR="009C4BF8" w:rsidRDefault="009C4BF8" w:rsidP="003E3678">
            <w:r w:rsidRPr="00AB7D79">
              <w:t>11,3 га</w:t>
            </w:r>
          </w:p>
        </w:tc>
        <w:tc>
          <w:tcPr>
            <w:tcW w:w="1840" w:type="dxa"/>
          </w:tcPr>
          <w:p w:rsidR="009C4BF8" w:rsidRDefault="009C4BF8">
            <w:r w:rsidRPr="007C7C94">
              <w:rPr>
                <w:sz w:val="20"/>
                <w:szCs w:val="20"/>
              </w:rPr>
              <w:t>Неиспользование земельной доли более 3 лет</w:t>
            </w:r>
          </w:p>
        </w:tc>
        <w:tc>
          <w:tcPr>
            <w:tcW w:w="1387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  <w:tc>
          <w:tcPr>
            <w:tcW w:w="1469" w:type="dxa"/>
          </w:tcPr>
          <w:p w:rsidR="009C4BF8" w:rsidRDefault="009C4BF8" w:rsidP="002D5531">
            <w:pPr>
              <w:ind w:right="18"/>
              <w:jc w:val="both"/>
            </w:pPr>
            <w:r>
              <w:t>-</w:t>
            </w:r>
          </w:p>
        </w:tc>
      </w:tr>
    </w:tbl>
    <w:p w:rsidR="00D22162" w:rsidRPr="00D22162" w:rsidRDefault="00D22162" w:rsidP="00D22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22162" w:rsidRPr="00D22162" w:rsidSect="009C4BF8">
      <w:type w:val="continuous"/>
      <w:pgSz w:w="11907" w:h="16839" w:code="9"/>
      <w:pgMar w:top="1134" w:right="567" w:bottom="1134" w:left="709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C00BE"/>
    <w:multiLevelType w:val="hybridMultilevel"/>
    <w:tmpl w:val="42DE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06"/>
    <w:rsid w:val="000B6F5D"/>
    <w:rsid w:val="004F44C1"/>
    <w:rsid w:val="00505306"/>
    <w:rsid w:val="009C4BF8"/>
    <w:rsid w:val="00D22162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2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2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2026-03-02T09:36:00Z</dcterms:created>
  <dcterms:modified xsi:type="dcterms:W3CDTF">2026-03-04T09:36:00Z</dcterms:modified>
</cp:coreProperties>
</file>