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233C" w:rsidRPr="005F7CB8" w:rsidTr="00E42D3E">
        <w:tc>
          <w:tcPr>
            <w:tcW w:w="9570" w:type="dxa"/>
          </w:tcPr>
          <w:p w:rsidR="004C233C" w:rsidRDefault="004C233C" w:rsidP="00E42D3E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C233C" w:rsidRPr="005F7CB8" w:rsidRDefault="004C233C" w:rsidP="00E42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C233C" w:rsidRDefault="004C233C" w:rsidP="00E42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33C" w:rsidRPr="005F7CB8" w:rsidRDefault="004C233C" w:rsidP="00E42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33C" w:rsidRPr="005F7CB8" w:rsidRDefault="004C233C" w:rsidP="00E42D3E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F7CB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4C233C" w:rsidRPr="005F7CB8" w:rsidRDefault="004C233C" w:rsidP="00E42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F7CB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4C233C" w:rsidRPr="005F7CB8" w:rsidRDefault="004C233C" w:rsidP="00E42D3E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F7CB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4C233C" w:rsidRPr="005F7CB8" w:rsidRDefault="004C233C" w:rsidP="00E4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B8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созыва</w:t>
            </w:r>
          </w:p>
        </w:tc>
      </w:tr>
    </w:tbl>
    <w:p w:rsidR="004C233C" w:rsidRPr="005F7CB8" w:rsidRDefault="004C233C" w:rsidP="004C233C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4C233C" w:rsidRPr="005F7CB8" w:rsidRDefault="004C233C" w:rsidP="004C233C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7CB8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4C233C" w:rsidRPr="005F7CB8" w:rsidRDefault="004C233C" w:rsidP="004C233C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233C" w:rsidRPr="005F7CB8" w:rsidRDefault="004C233C" w:rsidP="004C233C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26.12.2017</w:t>
      </w:r>
      <w:r w:rsidRPr="005F7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7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п. Чкаловский                                                 </w:t>
      </w:r>
      <w:r w:rsidRPr="005F7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101</w:t>
      </w:r>
      <w:r w:rsidRPr="005F7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</w:t>
      </w:r>
    </w:p>
    <w:p w:rsidR="004C233C" w:rsidRPr="005F7CB8" w:rsidRDefault="004C233C" w:rsidP="004C233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9855"/>
      </w:tblGrid>
      <w:tr w:rsidR="004C233C" w:rsidTr="00E42D3E">
        <w:tc>
          <w:tcPr>
            <w:tcW w:w="9855" w:type="dxa"/>
            <w:hideMark/>
          </w:tcPr>
          <w:p w:rsidR="004C233C" w:rsidRDefault="004C233C" w:rsidP="00E4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осуществления   части полномочий по вопросам местного значения органов местного самоуправления сельского поселения</w:t>
            </w:r>
          </w:p>
        </w:tc>
      </w:tr>
    </w:tbl>
    <w:p w:rsidR="004C233C" w:rsidRDefault="004C233C" w:rsidP="004C23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233C" w:rsidRDefault="004C233C" w:rsidP="004C2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33C" w:rsidRDefault="004C233C" w:rsidP="004C2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15  Федерального закона от 06.10.2003 г. № 131-ФЗ «Об общих принципах организации местного самоуправления в Российской Федерации» и на основании  статьи 22 Устава муниципального образования  Чкаловский сельсовет,  Совет депутатов муниципального образования Чкаловский сельсовет  решил:</w:t>
      </w:r>
    </w:p>
    <w:p w:rsidR="004C233C" w:rsidRDefault="004C233C" w:rsidP="004C2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Органам местного самоуправления муниципального образования  Чкаловский сельсовет передать осуществление части полномочий по вопросам местного значения органам местного самоуправления муниципального образования «Асекеевский район»:</w:t>
      </w:r>
    </w:p>
    <w:p w:rsidR="004C233C" w:rsidRDefault="004C233C" w:rsidP="004C2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 ведению учета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поселения;</w:t>
      </w:r>
    </w:p>
    <w:p w:rsidR="004C233C" w:rsidRDefault="004C233C" w:rsidP="004C2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46186">
        <w:rPr>
          <w:rFonts w:ascii="Times New Roman" w:hAnsi="Times New Roman" w:cs="Times New Roman"/>
          <w:sz w:val="28"/>
          <w:szCs w:val="28"/>
        </w:rPr>
        <w:t>по осуществлению внутреннего муниципального финансового контроля.</w:t>
      </w:r>
    </w:p>
    <w:p w:rsidR="004C233C" w:rsidRDefault="004C233C" w:rsidP="004C2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10626">
        <w:rPr>
          <w:rFonts w:ascii="Times New Roman" w:hAnsi="Times New Roman" w:cs="Times New Roman"/>
          <w:sz w:val="28"/>
          <w:szCs w:val="28"/>
        </w:rPr>
        <w:t xml:space="preserve"> </w:t>
      </w:r>
      <w:r w:rsidRPr="00746186">
        <w:rPr>
          <w:rFonts w:ascii="Times New Roman" w:hAnsi="Times New Roman" w:cs="Times New Roman"/>
          <w:sz w:val="28"/>
          <w:szCs w:val="28"/>
        </w:rPr>
        <w:t>по осуществлению вн</w:t>
      </w:r>
      <w:r>
        <w:rPr>
          <w:rFonts w:ascii="Times New Roman" w:hAnsi="Times New Roman" w:cs="Times New Roman"/>
          <w:sz w:val="28"/>
          <w:szCs w:val="28"/>
        </w:rPr>
        <w:t>ешн</w:t>
      </w:r>
      <w:r w:rsidRPr="00746186">
        <w:rPr>
          <w:rFonts w:ascii="Times New Roman" w:hAnsi="Times New Roman" w:cs="Times New Roman"/>
          <w:sz w:val="28"/>
          <w:szCs w:val="28"/>
        </w:rPr>
        <w:t>его муниципального финансового контроля.</w:t>
      </w:r>
    </w:p>
    <w:p w:rsidR="004C233C" w:rsidRDefault="004C233C" w:rsidP="004C2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 организации работы библиотек на территории сельского поселения (за исключением наделения библиотек движимым и недвижимым имуществом и решения хозяйственных вопросов);</w:t>
      </w:r>
    </w:p>
    <w:p w:rsidR="004C233C" w:rsidRDefault="004C233C" w:rsidP="004C2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решению вопросов кадрового обеспечения библиотек (за исключением  техперсонала, полномочий по согласованию кандидатур на замещение вакансий);</w:t>
      </w:r>
    </w:p>
    <w:p w:rsidR="004C233C" w:rsidRDefault="004C233C" w:rsidP="004C2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организации работы сельского Дома культуры и сельских клубов  на территории сельского поселения (за исключением наделения сельского Дома культуры и сельских клубов движимым и недвижимым имуществом и решения хозяйственных вопросов);</w:t>
      </w:r>
    </w:p>
    <w:p w:rsidR="004C233C" w:rsidRDefault="004C233C" w:rsidP="004C2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решению вопросов кадрового обеспечения сельского Дома культуры и сельских клубов (за исключением техперсонала, полномочий по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согласованию кандидатур на замещение вакансий в сельском Доме культуры и сельских клубах);</w:t>
      </w:r>
    </w:p>
    <w:p w:rsidR="004C233C" w:rsidRDefault="004C233C" w:rsidP="004C2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выдаче градостроительных планов, разрешений на ввод объектов в эксплуатацию при осуществлении  строительства, реконструкции объектов   капитального строительства,  расположенных на территории поселения;  по резервированию земель и их изъятию, в том числе путем выкупа земельных участков в границах поселения  для муниципальных нужд, по осуществлению муниципального земельного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подготовке документации по проекту планировки и проекту межевания территории;</w:t>
      </w:r>
    </w:p>
    <w:p w:rsidR="004C233C" w:rsidRDefault="004C233C" w:rsidP="004C2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 по предоставлению в установленном порядке по договорам социального найма жилых помещений муниципального жилищного фонда отдельным категориям граждан;</w:t>
      </w:r>
    </w:p>
    <w:p w:rsidR="004C233C" w:rsidRDefault="004C233C" w:rsidP="004C23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обеспечению жильем молодых семей; </w:t>
      </w:r>
    </w:p>
    <w:p w:rsidR="004C233C" w:rsidRDefault="004C233C" w:rsidP="004C2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принятию в установленном порядке решений о переводе жилых помещений в нежилые помещения и нежилых помещений в жилые помещения;</w:t>
      </w:r>
    </w:p>
    <w:p w:rsidR="004C233C" w:rsidRDefault="004C233C" w:rsidP="004C2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согласованию переустройства и перепланировки жилых помещений;</w:t>
      </w:r>
    </w:p>
    <w:p w:rsidR="004C233C" w:rsidRDefault="004C233C" w:rsidP="004C2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признанию в установленном порядке жилых помещений муниципального жилого фонда непригодными для проживания;</w:t>
      </w:r>
    </w:p>
    <w:p w:rsidR="004C233C" w:rsidRPr="003628CC" w:rsidRDefault="004C233C" w:rsidP="004C2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определению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</w:r>
    </w:p>
    <w:p w:rsidR="004C233C" w:rsidRDefault="004C233C" w:rsidP="004C2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бюджете муниципального образования  Чкаловский  сельсовет Асекеевского района на  2018 год  предусмотреть размер иных  межбюджетных трансфертов,  предоставляемых в бюджет муниципального образования «Асекеевский район» на осуществление указанных полномочий.</w:t>
      </w:r>
    </w:p>
    <w:p w:rsidR="004C233C" w:rsidRDefault="004C233C" w:rsidP="004C2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Администрации муниципального образования Чкаловский сельсовет  заключить соглашение с администрацией муниципального образования «Асекеевский район» о передаче осуществления части полномочий по решению вопросов местного значения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данного решения.</w:t>
      </w:r>
    </w:p>
    <w:p w:rsidR="004C233C" w:rsidRDefault="004C233C" w:rsidP="004C2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4. Установить, что настоящее решение  вступает в силу после обнародования, распространяется на правоотношения, возникшие с 1 января 2018 года, и подлежит размещению на официальном сайте муниципального образования Чкаловский сельсовет.</w:t>
      </w:r>
    </w:p>
    <w:p w:rsidR="004C233C" w:rsidRDefault="004C233C" w:rsidP="004C2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4C233C" w:rsidRDefault="004C233C" w:rsidP="004C2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C233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C233C"/>
    <w:rsid w:val="004C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2018-01-15T12:44:00Z</dcterms:created>
  <dcterms:modified xsi:type="dcterms:W3CDTF">2018-01-15T12:45:00Z</dcterms:modified>
</cp:coreProperties>
</file>