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C0" w:rsidRPr="001476C0" w:rsidRDefault="001476C0" w:rsidP="001476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147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147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</w:t>
      </w:r>
    </w:p>
    <w:p w:rsidR="001476C0" w:rsidRPr="001476C0" w:rsidRDefault="001476C0" w:rsidP="0014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6C0">
        <w:rPr>
          <w:rFonts w:ascii="Times New Roman" w:hAnsi="Times New Roman" w:cs="Times New Roman"/>
          <w:b/>
          <w:bCs/>
          <w:sz w:val="24"/>
          <w:szCs w:val="24"/>
        </w:rPr>
        <w:t>По продаже находящегося в муниципальной собственности имущества</w:t>
      </w:r>
    </w:p>
    <w:p w:rsidR="001476C0" w:rsidRPr="009D03D5" w:rsidRDefault="001476C0" w:rsidP="0063447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Чкаловский сельсовет </w:t>
      </w:r>
      <w:proofErr w:type="spellStart"/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Асекеевского</w:t>
      </w:r>
      <w:proofErr w:type="spellEnd"/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="0041542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Постановления администрации муниципального образования Чкаловский сельсовет </w:t>
      </w:r>
      <w:proofErr w:type="spellStart"/>
      <w:r w:rsidR="0041542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Асекеевского</w:t>
      </w:r>
      <w:proofErr w:type="spellEnd"/>
      <w:r w:rsidR="0041542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="00634471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35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06-п</w:t>
      </w:r>
      <w:r w:rsidR="00634471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35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15.01.2018 года «О продаже муниципального имущества»</w:t>
      </w:r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объявляет о проведен</w:t>
      </w:r>
      <w:proofErr w:type="gramStart"/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кциона по продаже находящегося в муниципальной собственности </w:t>
      </w:r>
      <w:r w:rsidR="0041542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мущества</w:t>
      </w:r>
      <w:r w:rsidR="00ED371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5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.02.2018</w:t>
      </w:r>
      <w:r w:rsidR="00ED371F" w:rsidRPr="009D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11.00 часов по местному времени.</w:t>
      </w:r>
    </w:p>
    <w:p w:rsidR="00634471" w:rsidRPr="00634471" w:rsidRDefault="00634471" w:rsidP="00634471">
      <w:pPr>
        <w:pStyle w:val="a3"/>
        <w:numPr>
          <w:ilvl w:val="0"/>
          <w:numId w:val="1"/>
        </w:numPr>
        <w:tabs>
          <w:tab w:val="left" w:pos="435"/>
        </w:tabs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продажу выставляется </w:t>
      </w:r>
      <w:r w:rsidRPr="00634471">
        <w:rPr>
          <w:rFonts w:ascii="Times New Roman" w:hAnsi="Times New Roman" w:cs="Times New Roman"/>
          <w:bCs/>
          <w:sz w:val="24"/>
          <w:szCs w:val="24"/>
        </w:rPr>
        <w:t xml:space="preserve">грузопассажирский автомобиль УАЗ – 31514, год изготовления 2000, модель УМЗ – 4178ОВ № </w:t>
      </w:r>
      <w:r w:rsidRPr="00634471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634471">
        <w:rPr>
          <w:rFonts w:ascii="Times New Roman" w:hAnsi="Times New Roman" w:cs="Times New Roman"/>
          <w:bCs/>
          <w:sz w:val="24"/>
          <w:szCs w:val="24"/>
        </w:rPr>
        <w:t xml:space="preserve">0802155, цвет кузова – Серо-голубой, мощность двигателя, </w:t>
      </w:r>
      <w:proofErr w:type="gramStart"/>
      <w:r w:rsidRPr="0063447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634471">
        <w:rPr>
          <w:rFonts w:ascii="Times New Roman" w:hAnsi="Times New Roman" w:cs="Times New Roman"/>
          <w:bCs/>
          <w:sz w:val="24"/>
          <w:szCs w:val="24"/>
        </w:rPr>
        <w:t>.с. 76, рабочий объем двигателя 2445, тип двигателя бензиновый, разрешенная максимальная масса, кг 2500, масса без нагрузки, кг 1750, организация-изготовитель Россия АООТ УАЗ.</w:t>
      </w:r>
    </w:p>
    <w:p w:rsidR="00634471" w:rsidRPr="00634471" w:rsidRDefault="00634471" w:rsidP="0063447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</w:t>
      </w:r>
      <w:r w:rsidRPr="00634471">
        <w:rPr>
          <w:rFonts w:ascii="Times New Roman" w:hAnsi="Times New Roman" w:cs="Times New Roman"/>
          <w:bCs/>
          <w:sz w:val="24"/>
          <w:szCs w:val="24"/>
        </w:rPr>
        <w:t xml:space="preserve"> торгов в виде аукциона </w:t>
      </w:r>
      <w:r w:rsidRPr="00634471">
        <w:rPr>
          <w:rFonts w:ascii="Times New Roman" w:hAnsi="Times New Roman" w:cs="Times New Roman"/>
          <w:bCs/>
          <w:color w:val="000000"/>
          <w:sz w:val="24"/>
          <w:szCs w:val="24"/>
        </w:rPr>
        <w:t>с подачей предложений о цене имущества в открытой форме.</w:t>
      </w:r>
    </w:p>
    <w:p w:rsidR="00634471" w:rsidRDefault="00634471" w:rsidP="00634471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471">
        <w:rPr>
          <w:rFonts w:ascii="Times New Roman" w:hAnsi="Times New Roman" w:cs="Times New Roman"/>
          <w:bCs/>
          <w:sz w:val="24"/>
          <w:szCs w:val="24"/>
        </w:rPr>
        <w:t>Начальная цена предлагаемого к продаже имущества – 25000 (Двадцать пять тысяч) рублей.</w:t>
      </w:r>
    </w:p>
    <w:p w:rsidR="006978C6" w:rsidRDefault="00AE734D" w:rsidP="00545309">
      <w:pPr>
        <w:pStyle w:val="a3"/>
        <w:numPr>
          <w:ilvl w:val="0"/>
          <w:numId w:val="1"/>
        </w:numPr>
        <w:shd w:val="clear" w:color="auto" w:fill="FFFFFF"/>
        <w:tabs>
          <w:tab w:val="left" w:pos="435"/>
        </w:tabs>
        <w:spacing w:after="0"/>
        <w:jc w:val="both"/>
        <w:rPr>
          <w:color w:val="000000"/>
        </w:rPr>
      </w:pPr>
      <w:r w:rsidRPr="006978C6">
        <w:rPr>
          <w:rFonts w:ascii="Times New Roman" w:hAnsi="Times New Roman" w:cs="Times New Roman"/>
          <w:bCs/>
          <w:sz w:val="24"/>
          <w:szCs w:val="24"/>
        </w:rPr>
        <w:t>Аукцион с</w:t>
      </w:r>
      <w:r w:rsidR="00661301" w:rsidRPr="00697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подачей предложений о цене имущества в открытой форме</w:t>
      </w:r>
      <w:r w:rsidRPr="006978C6">
        <w:rPr>
          <w:rFonts w:ascii="Times New Roman" w:hAnsi="Times New Roman" w:cs="Times New Roman"/>
          <w:bCs/>
          <w:sz w:val="24"/>
          <w:szCs w:val="24"/>
        </w:rPr>
        <w:t>.</w:t>
      </w:r>
      <w:r w:rsidR="006978C6" w:rsidRPr="006978C6">
        <w:rPr>
          <w:rFonts w:ascii="Times New Roman" w:hAnsi="Times New Roman" w:cs="Times New Roman"/>
          <w:bCs/>
          <w:sz w:val="24"/>
          <w:szCs w:val="24"/>
        </w:rPr>
        <w:t xml:space="preserve"> «Шаг аукциона» устанавливается в размере 5 % от начальной цены имущества и равен 1250 руб</w:t>
      </w:r>
      <w:r w:rsidR="006978C6">
        <w:rPr>
          <w:color w:val="000000"/>
        </w:rPr>
        <w:t xml:space="preserve">. </w:t>
      </w:r>
    </w:p>
    <w:p w:rsidR="008119F7" w:rsidRDefault="00545309" w:rsidP="00F80385">
      <w:pPr>
        <w:pStyle w:val="a3"/>
        <w:numPr>
          <w:ilvl w:val="0"/>
          <w:numId w:val="1"/>
        </w:numPr>
        <w:shd w:val="clear" w:color="auto" w:fill="FFFFFF"/>
        <w:tabs>
          <w:tab w:val="left" w:pos="43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978C6">
        <w:rPr>
          <w:rFonts w:ascii="Times New Roman" w:hAnsi="Times New Roman" w:cs="Times New Roman"/>
          <w:color w:val="000000"/>
          <w:sz w:val="24"/>
          <w:szCs w:val="24"/>
        </w:rPr>
        <w:t xml:space="preserve">Валюта платежа  -  валюта  Российской  Федерации. Оплата приобретаемого покупателем муниципального имущества производится единовременно. </w:t>
      </w:r>
    </w:p>
    <w:p w:rsidR="008119F7" w:rsidRPr="008119F7" w:rsidRDefault="008119F7" w:rsidP="008119F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9F7">
        <w:rPr>
          <w:rFonts w:ascii="Times New Roman" w:hAnsi="Times New Roman" w:cs="Times New Roman"/>
          <w:bCs/>
          <w:sz w:val="24"/>
          <w:szCs w:val="24"/>
        </w:rPr>
        <w:t xml:space="preserve">Задаток на право участия в аукционе составляет 20% от начального размера арендной платы  и перечисляется  на расчетный счет УФК по Оренбургской области «Муниципальное образование Чкаловский сельсовет»  </w:t>
      </w:r>
    </w:p>
    <w:p w:rsidR="008119F7" w:rsidRPr="008119F7" w:rsidRDefault="008119F7" w:rsidP="008119F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119F7">
        <w:rPr>
          <w:rFonts w:ascii="Times New Roman" w:hAnsi="Times New Roman" w:cs="Times New Roman"/>
          <w:bCs/>
          <w:sz w:val="24"/>
          <w:szCs w:val="24"/>
        </w:rPr>
        <w:t>л.сч</w:t>
      </w:r>
      <w:proofErr w:type="spellEnd"/>
      <w:r w:rsidRPr="008119F7">
        <w:rPr>
          <w:rFonts w:ascii="Times New Roman" w:hAnsi="Times New Roman" w:cs="Times New Roman"/>
          <w:bCs/>
          <w:sz w:val="24"/>
          <w:szCs w:val="24"/>
        </w:rPr>
        <w:t xml:space="preserve">  05533023530 </w:t>
      </w:r>
      <w:proofErr w:type="spellStart"/>
      <w:r w:rsidRPr="008119F7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8119F7">
        <w:rPr>
          <w:rFonts w:ascii="Times New Roman" w:hAnsi="Times New Roman" w:cs="Times New Roman"/>
          <w:bCs/>
          <w:sz w:val="24"/>
          <w:szCs w:val="24"/>
        </w:rPr>
        <w:t>/счет 40302810153543000268 в Оренбургском отделении  г</w:t>
      </w:r>
      <w:proofErr w:type="gramStart"/>
      <w:r w:rsidRPr="008119F7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8119F7">
        <w:rPr>
          <w:rFonts w:ascii="Times New Roman" w:hAnsi="Times New Roman" w:cs="Times New Roman"/>
          <w:bCs/>
          <w:sz w:val="24"/>
          <w:szCs w:val="24"/>
        </w:rPr>
        <w:t xml:space="preserve">ренбург, БИК 045354001, ИНН 5622004930 КПП 562201001. Задаток должен поступить на расчетный счет Продавца не позднее </w:t>
      </w:r>
      <w:r w:rsidR="00BD1CB4">
        <w:rPr>
          <w:rFonts w:ascii="Times New Roman" w:hAnsi="Times New Roman" w:cs="Times New Roman"/>
          <w:bCs/>
          <w:sz w:val="24"/>
          <w:szCs w:val="24"/>
        </w:rPr>
        <w:t>16</w:t>
      </w:r>
      <w:r w:rsidR="009D03D5" w:rsidRPr="009D03D5">
        <w:rPr>
          <w:rFonts w:ascii="Times New Roman" w:hAnsi="Times New Roman" w:cs="Times New Roman"/>
          <w:bCs/>
          <w:sz w:val="24"/>
          <w:szCs w:val="24"/>
        </w:rPr>
        <w:t>.02.2018</w:t>
      </w:r>
      <w:r w:rsidRPr="008119F7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включительно, в соответствии с договором о задатке. Информационное сообщение об аукционе </w:t>
      </w:r>
      <w:r w:rsidRPr="00811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публичной офертой для заключения договора о задатке в соответствии </w:t>
      </w:r>
      <w:r w:rsidRPr="0047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 </w:t>
      </w:r>
      <w:hyperlink r:id="rId5" w:anchor="block_437" w:history="1">
        <w:r w:rsidRPr="004724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 437</w:t>
        </w:r>
      </w:hyperlink>
      <w:r w:rsidRPr="00472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11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8119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19F7">
        <w:rPr>
          <w:rFonts w:ascii="Times New Roman" w:hAnsi="Times New Roman" w:cs="Times New Roman"/>
          <w:bCs/>
          <w:sz w:val="24"/>
          <w:szCs w:val="24"/>
        </w:rPr>
        <w:t>Задаток вносится единым платежом.</w:t>
      </w:r>
    </w:p>
    <w:p w:rsidR="008119F7" w:rsidRPr="008119F7" w:rsidRDefault="00661301" w:rsidP="008119F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8119F7" w:rsidRPr="008119F7">
        <w:rPr>
          <w:rFonts w:ascii="Times New Roman" w:hAnsi="Times New Roman" w:cs="Times New Roman"/>
          <w:bCs/>
          <w:sz w:val="24"/>
          <w:szCs w:val="24"/>
        </w:rPr>
        <w:t xml:space="preserve">ата начала приема заявок  на участие в аукционе: </w:t>
      </w:r>
      <w:r w:rsidR="00F352B4">
        <w:rPr>
          <w:rFonts w:ascii="Times New Roman" w:hAnsi="Times New Roman" w:cs="Times New Roman"/>
          <w:bCs/>
          <w:sz w:val="24"/>
          <w:szCs w:val="24"/>
        </w:rPr>
        <w:t>17</w:t>
      </w:r>
      <w:r w:rsidR="009D03D5" w:rsidRPr="009D03D5">
        <w:rPr>
          <w:rFonts w:ascii="Times New Roman" w:hAnsi="Times New Roman" w:cs="Times New Roman"/>
          <w:bCs/>
          <w:sz w:val="24"/>
          <w:szCs w:val="24"/>
        </w:rPr>
        <w:t>.01.2018</w:t>
      </w:r>
      <w:r w:rsidR="008119F7" w:rsidRPr="008119F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119F7" w:rsidRPr="008119F7" w:rsidRDefault="00661301" w:rsidP="006613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8119F7" w:rsidRPr="008119F7">
        <w:rPr>
          <w:rFonts w:ascii="Times New Roman" w:hAnsi="Times New Roman" w:cs="Times New Roman"/>
          <w:bCs/>
          <w:sz w:val="24"/>
          <w:szCs w:val="24"/>
        </w:rPr>
        <w:t xml:space="preserve">ата окончания приема заявок на участие в аукционе: </w:t>
      </w:r>
      <w:r w:rsidR="00F352B4">
        <w:rPr>
          <w:rFonts w:ascii="Times New Roman" w:hAnsi="Times New Roman" w:cs="Times New Roman"/>
          <w:bCs/>
          <w:sz w:val="24"/>
          <w:szCs w:val="24"/>
        </w:rPr>
        <w:t>16</w:t>
      </w:r>
      <w:r w:rsidR="009D03D5" w:rsidRPr="009D03D5">
        <w:rPr>
          <w:rFonts w:ascii="Times New Roman" w:hAnsi="Times New Roman" w:cs="Times New Roman"/>
          <w:bCs/>
          <w:sz w:val="24"/>
          <w:szCs w:val="24"/>
        </w:rPr>
        <w:t>.02.2018</w:t>
      </w:r>
      <w:r w:rsidR="009D03D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119F7" w:rsidRPr="008119F7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119F7" w:rsidRPr="008119F7" w:rsidRDefault="008119F7" w:rsidP="006613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9F7">
        <w:rPr>
          <w:rFonts w:ascii="Times New Roman" w:hAnsi="Times New Roman" w:cs="Times New Roman"/>
          <w:bCs/>
          <w:sz w:val="24"/>
          <w:szCs w:val="24"/>
        </w:rPr>
        <w:t>Время и место приема заявок: по рабочим дням с 9.00 до 13.00 и с 14.00 до 17.00 местного времени по адресу: п. Чкаловский, ул. Рабочая-1, д.6  Контактный телефон 23-4-20.</w:t>
      </w:r>
    </w:p>
    <w:p w:rsidR="00991D9C" w:rsidRDefault="008119F7" w:rsidP="00991D9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9F7">
        <w:rPr>
          <w:rFonts w:ascii="Times New Roman" w:hAnsi="Times New Roman" w:cs="Times New Roman"/>
          <w:bCs/>
          <w:sz w:val="24"/>
          <w:szCs w:val="24"/>
        </w:rPr>
        <w:t>Дата рассмотрения заявок и документов  претендентов, а также признание претендентов</w:t>
      </w:r>
      <w:r w:rsidR="00ED371F">
        <w:rPr>
          <w:rFonts w:ascii="Times New Roman" w:hAnsi="Times New Roman" w:cs="Times New Roman"/>
          <w:bCs/>
          <w:sz w:val="24"/>
          <w:szCs w:val="24"/>
        </w:rPr>
        <w:t xml:space="preserve"> участниками аукциона </w:t>
      </w:r>
      <w:r w:rsidR="00F352B4">
        <w:rPr>
          <w:rFonts w:ascii="Times New Roman" w:hAnsi="Times New Roman" w:cs="Times New Roman"/>
          <w:bCs/>
          <w:sz w:val="24"/>
          <w:szCs w:val="24"/>
        </w:rPr>
        <w:t>19</w:t>
      </w:r>
      <w:r w:rsidR="009D03D5" w:rsidRPr="009D03D5">
        <w:rPr>
          <w:rFonts w:ascii="Times New Roman" w:hAnsi="Times New Roman" w:cs="Times New Roman"/>
          <w:bCs/>
          <w:sz w:val="24"/>
          <w:szCs w:val="24"/>
        </w:rPr>
        <w:t>.02.2018</w:t>
      </w:r>
      <w:r w:rsidRPr="008119F7">
        <w:rPr>
          <w:rFonts w:ascii="Times New Roman" w:hAnsi="Times New Roman" w:cs="Times New Roman"/>
          <w:bCs/>
          <w:sz w:val="24"/>
          <w:szCs w:val="24"/>
        </w:rPr>
        <w:t xml:space="preserve"> года в 11.00. часов местного времени по адресу:  п. Чкаловский, ул. Рабочая-1, д.6  Контактный телефон 23-4-20.</w:t>
      </w:r>
    </w:p>
    <w:p w:rsidR="00991D9C" w:rsidRPr="00041451" w:rsidRDefault="00AE734D" w:rsidP="00991D9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D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Документы</w:t>
      </w:r>
      <w:r w:rsidRPr="00991D9C">
        <w:rPr>
          <w:color w:val="000000"/>
          <w:spacing w:val="-1"/>
        </w:rPr>
        <w:t>,</w:t>
      </w:r>
      <w:r w:rsidRPr="00991D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представляемые участниками торгов</w:t>
      </w:r>
      <w:r w:rsidRPr="00991D9C">
        <w:rPr>
          <w:color w:val="000000"/>
          <w:spacing w:val="-1"/>
        </w:rPr>
        <w:t xml:space="preserve"> – </w:t>
      </w:r>
      <w:r w:rsidRPr="00991D9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заявка (форма прилагается).</w:t>
      </w:r>
      <w:r w:rsidR="00991D9C" w:rsidRPr="00991D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1D9C" w:rsidRPr="0099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 Заявки, поступившие по истечении срока их приема, указанного в информационном сообщении о проведен</w:t>
      </w:r>
      <w:proofErr w:type="gramStart"/>
      <w:r w:rsidR="00991D9C" w:rsidRPr="0099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="00991D9C" w:rsidRPr="0099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91D9C" w:rsidRPr="0099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D9C" w:rsidRPr="00991D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Одно лицо имеет право подать только одну заявку</w:t>
      </w:r>
      <w:r w:rsidR="00991D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041451" w:rsidRPr="00041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041451" w:rsidRPr="00041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="00041451" w:rsidRPr="00041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91D9C" w:rsidRPr="00991D9C" w:rsidRDefault="00AE734D" w:rsidP="00991D9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Одновременно с заявкой претенденты представляют следующие документы: </w:t>
      </w:r>
      <w:r w:rsidRPr="0099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юридические лица:</w:t>
      </w:r>
    </w:p>
    <w:p w:rsidR="00AE734D" w:rsidRPr="00991D9C" w:rsidRDefault="00AE734D" w:rsidP="00991D9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E734D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119F7" w:rsidRDefault="00AE734D" w:rsidP="00AE734D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устанавливать иные требования к документам, предста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вляемым одновременно с заявкой</w:t>
      </w:r>
      <w:r w:rsidRPr="00AE7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требовать представление иных документов.</w:t>
      </w:r>
    </w:p>
    <w:p w:rsidR="00A77349" w:rsidRPr="00EE5C86" w:rsidRDefault="00A77349" w:rsidP="00A77349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3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течение пяти рабочих дней </w:t>
      </w:r>
      <w:proofErr w:type="gramStart"/>
      <w:r w:rsidRPr="00A773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даты подведения</w:t>
      </w:r>
      <w:proofErr w:type="gramEnd"/>
      <w:r w:rsidRPr="00A773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="00EE5C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E5C86" w:rsidRPr="00EE5C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41451" w:rsidRDefault="00991D9C" w:rsidP="0004145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имущества прилагается. Осмотреть продаваемое имущество можно в рабочие дни с 10.00 до 16.00 часов, перерыв на обед с 13.00 до 14.00</w:t>
      </w:r>
      <w:r w:rsidR="00855110">
        <w:rPr>
          <w:rFonts w:ascii="Times New Roman" w:hAnsi="Times New Roman" w:cs="Times New Roman"/>
          <w:bCs/>
          <w:sz w:val="24"/>
          <w:szCs w:val="24"/>
        </w:rPr>
        <w:t xml:space="preserve">, выходные: суббота, воскресенье, по адресу: Оренбургская область, </w:t>
      </w:r>
      <w:proofErr w:type="spellStart"/>
      <w:r w:rsidR="00855110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="00855110">
        <w:rPr>
          <w:rFonts w:ascii="Times New Roman" w:hAnsi="Times New Roman" w:cs="Times New Roman"/>
          <w:bCs/>
          <w:sz w:val="24"/>
          <w:szCs w:val="24"/>
        </w:rPr>
        <w:t xml:space="preserve"> район, поселок Чкаловский, улица Рабочая-1, д.6, телефон 8 (35351)23-4-20.</w:t>
      </w:r>
    </w:p>
    <w:p w:rsidR="00041451" w:rsidRPr="00041451" w:rsidRDefault="00041451" w:rsidP="0004145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подана лицом, не уполномоченным претендентом на осуществление таких действий;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D6417" w:rsidRDefault="00041451" w:rsidP="003D641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1451">
        <w:rPr>
          <w:rFonts w:ascii="Times New Roman" w:hAnsi="Times New Roman" w:cs="Times New Roman"/>
          <w:bCs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</w:t>
      </w:r>
      <w:r w:rsidR="00EE6A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14DAC" w:rsidRPr="00E14DAC" w:rsidRDefault="00EE6A00" w:rsidP="00E14D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6A00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победителей.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E6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укцион начинается с объявления уполномоченным представителем продавца об открыт</w:t>
      </w:r>
      <w:proofErr w:type="gramStart"/>
      <w:r w:rsidRPr="00EE6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EE6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кциона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П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"Шаг аукциона" устанавливается продавцом в фиксиро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ванной сумме 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 изме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няется в течение всего аукциона.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осле оглашения аукционистом начальной цены продажи участникам аукциона предлагается заявить 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 цену путем поднятия карточек.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заявляется</w:t>
      </w:r>
      <w:proofErr w:type="gramEnd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заявляется</w:t>
      </w:r>
      <w:proofErr w:type="gramEnd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участниками аукциона путем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однятия карточек и ее оглашения.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ующую цену, аукцион завершается.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завершен</w:t>
      </w:r>
      <w:proofErr w:type="gramStart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названы аукционистом последними.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ена имущества, предложенная победителем аукциона, заносится в протокол об итогах аукциона, составляемый в 2 экземплярах.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="003D64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</w:t>
      </w:r>
      <w:r w:rsidR="00E14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E6A00" w:rsidRPr="00F352B4" w:rsidRDefault="00AA419A" w:rsidP="00E14D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A419A">
        <w:rPr>
          <w:rFonts w:ascii="Times New Roman" w:hAnsi="Times New Roman" w:cs="Times New Roman"/>
          <w:sz w:val="24"/>
          <w:szCs w:val="24"/>
        </w:rPr>
        <w:t>есто и срок подведения итогов продажи государственного или муниципального имущества</w:t>
      </w:r>
      <w:r>
        <w:t xml:space="preserve">. </w:t>
      </w:r>
      <w:r w:rsidRPr="00AA419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97759">
        <w:rPr>
          <w:rFonts w:ascii="Times New Roman" w:hAnsi="Times New Roman" w:cs="Times New Roman"/>
          <w:sz w:val="24"/>
          <w:szCs w:val="24"/>
        </w:rPr>
        <w:t xml:space="preserve">подведения итогов аукциона по продаже муниципального имущества: здание администрации МО Чкаловский сельсовет, находящееся по адресу: Оренбургская область, </w:t>
      </w:r>
      <w:proofErr w:type="spellStart"/>
      <w:r w:rsidR="0059775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597759">
        <w:rPr>
          <w:rFonts w:ascii="Times New Roman" w:hAnsi="Times New Roman" w:cs="Times New Roman"/>
          <w:sz w:val="24"/>
          <w:szCs w:val="24"/>
        </w:rPr>
        <w:t xml:space="preserve"> район, поселок Чкаловский, улица Рабочая-1, д</w:t>
      </w:r>
      <w:r w:rsidR="00ED371F">
        <w:rPr>
          <w:rFonts w:ascii="Times New Roman" w:hAnsi="Times New Roman" w:cs="Times New Roman"/>
          <w:sz w:val="24"/>
          <w:szCs w:val="24"/>
        </w:rPr>
        <w:t>.</w:t>
      </w:r>
      <w:r w:rsidR="00597759">
        <w:rPr>
          <w:rFonts w:ascii="Times New Roman" w:hAnsi="Times New Roman" w:cs="Times New Roman"/>
          <w:sz w:val="24"/>
          <w:szCs w:val="24"/>
        </w:rPr>
        <w:t>6</w:t>
      </w:r>
      <w:r w:rsidR="00ED371F">
        <w:rPr>
          <w:rFonts w:ascii="Times New Roman" w:hAnsi="Times New Roman" w:cs="Times New Roman"/>
          <w:sz w:val="24"/>
          <w:szCs w:val="24"/>
        </w:rPr>
        <w:t xml:space="preserve">. </w:t>
      </w:r>
      <w:r w:rsidR="00F352B4">
        <w:rPr>
          <w:rFonts w:ascii="Times New Roman" w:hAnsi="Times New Roman" w:cs="Times New Roman"/>
          <w:sz w:val="24"/>
          <w:szCs w:val="24"/>
        </w:rPr>
        <w:t>20</w:t>
      </w:r>
      <w:r w:rsidR="009D03D5" w:rsidRPr="009D03D5">
        <w:rPr>
          <w:rFonts w:ascii="Times New Roman" w:hAnsi="Times New Roman" w:cs="Times New Roman"/>
          <w:sz w:val="24"/>
          <w:szCs w:val="24"/>
        </w:rPr>
        <w:t>.02.2018 года.</w:t>
      </w:r>
      <w:r w:rsidR="00ED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об итогах аукциона подлежит размещению </w:t>
      </w:r>
      <w:r w:rsidR="00ED371F" w:rsidRPr="00ED371F">
        <w:rPr>
          <w:rFonts w:ascii="Times New Roman" w:hAnsi="Times New Roman" w:cs="Times New Roman"/>
          <w:sz w:val="24"/>
          <w:szCs w:val="24"/>
        </w:rPr>
        <w:t xml:space="preserve">на сайтах в сети "Интернет" »  </w:t>
      </w:r>
      <w:proofErr w:type="spellStart"/>
      <w:r w:rsidR="00ED371F" w:rsidRPr="00ED371F">
        <w:rPr>
          <w:rFonts w:ascii="Times New Roman" w:hAnsi="Times New Roman" w:cs="Times New Roman"/>
          <w:sz w:val="24"/>
          <w:szCs w:val="24"/>
        </w:rPr>
        <w:t>Чкаловский-сельсовет</w:t>
      </w:r>
      <w:proofErr w:type="gramStart"/>
      <w:r w:rsidR="00ED371F" w:rsidRPr="00ED37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D371F" w:rsidRPr="00ED37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D371F" w:rsidRPr="00ED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71F" w:rsidRPr="00ED371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ED371F">
        <w:rPr>
          <w:rFonts w:ascii="Times New Roman" w:hAnsi="Times New Roman" w:cs="Times New Roman"/>
          <w:sz w:val="24"/>
          <w:szCs w:val="24"/>
        </w:rPr>
        <w:t>.</w:t>
      </w:r>
    </w:p>
    <w:p w:rsidR="00F352B4" w:rsidRPr="00ED371F" w:rsidRDefault="00F352B4" w:rsidP="00F352B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471" w:rsidRPr="00041451" w:rsidRDefault="00634471" w:rsidP="0004145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34471" w:rsidRPr="00041451" w:rsidSect="0070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97C"/>
    <w:multiLevelType w:val="hybridMultilevel"/>
    <w:tmpl w:val="176A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4779"/>
    <w:multiLevelType w:val="multilevel"/>
    <w:tmpl w:val="89F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1C67"/>
    <w:multiLevelType w:val="hybridMultilevel"/>
    <w:tmpl w:val="176A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2B0E"/>
    <w:multiLevelType w:val="hybridMultilevel"/>
    <w:tmpl w:val="176A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7900"/>
    <w:multiLevelType w:val="hybridMultilevel"/>
    <w:tmpl w:val="176A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476C0"/>
    <w:rsid w:val="00041451"/>
    <w:rsid w:val="001410F9"/>
    <w:rsid w:val="001476C0"/>
    <w:rsid w:val="00321D58"/>
    <w:rsid w:val="003D6417"/>
    <w:rsid w:val="0041542F"/>
    <w:rsid w:val="00472400"/>
    <w:rsid w:val="00545309"/>
    <w:rsid w:val="00597759"/>
    <w:rsid w:val="005D5C9C"/>
    <w:rsid w:val="00634471"/>
    <w:rsid w:val="00661301"/>
    <w:rsid w:val="006978C6"/>
    <w:rsid w:val="0070647E"/>
    <w:rsid w:val="0074522C"/>
    <w:rsid w:val="008119F7"/>
    <w:rsid w:val="00855110"/>
    <w:rsid w:val="00905EB3"/>
    <w:rsid w:val="00991D9C"/>
    <w:rsid w:val="009C2F7B"/>
    <w:rsid w:val="009D03D5"/>
    <w:rsid w:val="00A77349"/>
    <w:rsid w:val="00AA419A"/>
    <w:rsid w:val="00AE734D"/>
    <w:rsid w:val="00B9628D"/>
    <w:rsid w:val="00BD1CB4"/>
    <w:rsid w:val="00BF40B1"/>
    <w:rsid w:val="00BF7676"/>
    <w:rsid w:val="00C873D8"/>
    <w:rsid w:val="00E14DAC"/>
    <w:rsid w:val="00ED371F"/>
    <w:rsid w:val="00EE5C86"/>
    <w:rsid w:val="00EE6A00"/>
    <w:rsid w:val="00F352B4"/>
    <w:rsid w:val="00F8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E"/>
  </w:style>
  <w:style w:type="paragraph" w:styleId="1">
    <w:name w:val="heading 1"/>
    <w:basedOn w:val="a"/>
    <w:next w:val="a"/>
    <w:link w:val="10"/>
    <w:uiPriority w:val="9"/>
    <w:qFormat/>
    <w:rsid w:val="00E14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7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7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45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73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E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E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73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65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5</cp:revision>
  <dcterms:created xsi:type="dcterms:W3CDTF">2017-12-13T06:38:00Z</dcterms:created>
  <dcterms:modified xsi:type="dcterms:W3CDTF">2018-01-16T11:58:00Z</dcterms:modified>
</cp:coreProperties>
</file>